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DB58F" w14:textId="02208D2A" w:rsidR="00B24EEC" w:rsidRPr="0026478E" w:rsidRDefault="00B24EEC" w:rsidP="00B24EEC">
      <w:pPr>
        <w:spacing w:after="0" w:line="240" w:lineRule="auto"/>
        <w:jc w:val="center"/>
        <w:rPr>
          <w:rFonts w:ascii="Arial" w:hAnsi="Arial" w:cs="Arial"/>
          <w:b/>
          <w:bCs/>
          <w:color w:val="auto"/>
          <w:kern w:val="36"/>
          <w:sz w:val="22"/>
          <w:szCs w:val="22"/>
        </w:rPr>
      </w:pPr>
      <w:r w:rsidRPr="0026478E">
        <w:rPr>
          <w:rFonts w:ascii="Arial" w:hAnsi="Arial" w:cs="Arial"/>
          <w:b/>
          <w:bCs/>
          <w:color w:val="auto"/>
          <w:kern w:val="36"/>
          <w:sz w:val="22"/>
          <w:szCs w:val="22"/>
        </w:rPr>
        <w:t>Příloha č.</w:t>
      </w:r>
      <w:bookmarkStart w:id="0" w:name="annex01"/>
      <w:bookmarkEnd w:id="0"/>
      <w:r w:rsidRPr="0026478E">
        <w:rPr>
          <w:rFonts w:ascii="Arial" w:hAnsi="Arial" w:cs="Arial"/>
          <w:b/>
          <w:bCs/>
          <w:color w:val="auto"/>
          <w:kern w:val="36"/>
          <w:sz w:val="22"/>
          <w:szCs w:val="22"/>
        </w:rPr>
        <w:t xml:space="preserve"> </w:t>
      </w:r>
      <w:r w:rsidR="00A74BF7" w:rsidRPr="0026478E">
        <w:rPr>
          <w:rFonts w:ascii="Arial" w:hAnsi="Arial" w:cs="Arial"/>
          <w:b/>
          <w:bCs/>
          <w:color w:val="auto"/>
          <w:kern w:val="36"/>
          <w:sz w:val="22"/>
          <w:szCs w:val="22"/>
        </w:rPr>
        <w:t>2</w:t>
      </w:r>
    </w:p>
    <w:p w14:paraId="32AB100F" w14:textId="77777777" w:rsidR="00B24EEC" w:rsidRPr="0026478E" w:rsidRDefault="00B24EEC" w:rsidP="00B24EEC">
      <w:pPr>
        <w:pStyle w:val="doplnuchaze"/>
        <w:rPr>
          <w:rFonts w:cs="Arial"/>
          <w:sz w:val="22"/>
        </w:rPr>
      </w:pPr>
      <w:r w:rsidRPr="0026478E">
        <w:rPr>
          <w:rFonts w:cs="Arial"/>
          <w:sz w:val="22"/>
        </w:rPr>
        <w:t xml:space="preserve">Specifikace poskytovaných Služeb a </w:t>
      </w:r>
      <w:proofErr w:type="spellStart"/>
      <w:r w:rsidRPr="0026478E">
        <w:rPr>
          <w:rFonts w:cs="Arial"/>
          <w:sz w:val="22"/>
        </w:rPr>
        <w:t>Kreditace</w:t>
      </w:r>
      <w:proofErr w:type="spellEnd"/>
    </w:p>
    <w:p w14:paraId="6793D282" w14:textId="77777777" w:rsidR="00B24EEC" w:rsidRPr="0026478E" w:rsidRDefault="00B24EEC" w:rsidP="00B24EEC">
      <w:pPr>
        <w:pStyle w:val="doplnuchaze"/>
        <w:numPr>
          <w:ilvl w:val="0"/>
          <w:numId w:val="5"/>
        </w:numPr>
        <w:jc w:val="both"/>
        <w:rPr>
          <w:rFonts w:cs="Arial"/>
          <w:sz w:val="22"/>
        </w:rPr>
      </w:pPr>
      <w:r w:rsidRPr="0026478E">
        <w:rPr>
          <w:rFonts w:cs="Arial"/>
          <w:sz w:val="22"/>
        </w:rPr>
        <w:t>Definice pojmů</w:t>
      </w:r>
    </w:p>
    <w:tbl>
      <w:tblPr>
        <w:tblW w:w="9184"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Look w:val="01E0" w:firstRow="1" w:lastRow="1" w:firstColumn="1" w:lastColumn="1" w:noHBand="0" w:noVBand="0"/>
      </w:tblPr>
      <w:tblGrid>
        <w:gridCol w:w="2595"/>
        <w:gridCol w:w="6589"/>
      </w:tblGrid>
      <w:tr w:rsidR="00B24EEC" w:rsidRPr="0026478E" w14:paraId="3FB15C68" w14:textId="77777777" w:rsidTr="006C77DF">
        <w:trPr>
          <w:cantSplit/>
          <w:trHeight w:val="522"/>
          <w:tblHeader/>
          <w:jc w:val="center"/>
        </w:trPr>
        <w:tc>
          <w:tcPr>
            <w:tcW w:w="2595" w:type="dxa"/>
            <w:tcBorders>
              <w:right w:val="single" w:sz="6" w:space="0" w:color="FFFFFF"/>
            </w:tcBorders>
            <w:shd w:val="clear" w:color="auto" w:fill="D9D9D9" w:themeFill="background1" w:themeFillShade="D9"/>
            <w:noWrap/>
            <w:vAlign w:val="bottom"/>
          </w:tcPr>
          <w:p w14:paraId="2CFFB4DF" w14:textId="77777777" w:rsidR="00B24EEC" w:rsidRPr="0026478E" w:rsidRDefault="00B24EEC" w:rsidP="006C77DF">
            <w:pPr>
              <w:keepNext/>
              <w:suppressAutoHyphens/>
              <w:spacing w:before="360" w:after="100" w:line="280" w:lineRule="exact"/>
              <w:jc w:val="center"/>
              <w:outlineLvl w:val="0"/>
              <w:rPr>
                <w:rFonts w:ascii="Arial" w:hAnsi="Arial" w:cs="Arial"/>
                <w:b/>
                <w:color w:val="auto"/>
                <w:sz w:val="22"/>
                <w:szCs w:val="22"/>
              </w:rPr>
            </w:pPr>
            <w:r w:rsidRPr="0026478E">
              <w:rPr>
                <w:rFonts w:ascii="Arial" w:hAnsi="Arial" w:cs="Arial"/>
                <w:b/>
                <w:color w:val="auto"/>
                <w:sz w:val="22"/>
                <w:szCs w:val="22"/>
              </w:rPr>
              <w:t>Pojem</w:t>
            </w:r>
          </w:p>
        </w:tc>
        <w:tc>
          <w:tcPr>
            <w:tcW w:w="6589" w:type="dxa"/>
            <w:tcBorders>
              <w:left w:val="single" w:sz="6" w:space="0" w:color="FFFFFF"/>
            </w:tcBorders>
            <w:shd w:val="clear" w:color="auto" w:fill="D9D9D9" w:themeFill="background1" w:themeFillShade="D9"/>
            <w:vAlign w:val="bottom"/>
          </w:tcPr>
          <w:p w14:paraId="68CA9B36" w14:textId="77777777" w:rsidR="00B24EEC" w:rsidRPr="0026478E" w:rsidRDefault="00B24EEC" w:rsidP="006C77DF">
            <w:pPr>
              <w:spacing w:after="100"/>
              <w:jc w:val="center"/>
              <w:rPr>
                <w:rFonts w:ascii="Arial" w:hAnsi="Arial" w:cs="Arial"/>
                <w:b/>
                <w:color w:val="auto"/>
                <w:sz w:val="22"/>
                <w:szCs w:val="22"/>
              </w:rPr>
            </w:pPr>
            <w:r w:rsidRPr="0026478E">
              <w:rPr>
                <w:rFonts w:ascii="Arial" w:hAnsi="Arial" w:cs="Arial"/>
                <w:b/>
                <w:color w:val="auto"/>
                <w:sz w:val="22"/>
                <w:szCs w:val="22"/>
              </w:rPr>
              <w:t>Definice</w:t>
            </w:r>
          </w:p>
        </w:tc>
      </w:tr>
      <w:tr w:rsidR="00B24EEC" w:rsidRPr="0026478E" w14:paraId="799EC184" w14:textId="77777777" w:rsidTr="006C77DF">
        <w:trPr>
          <w:cantSplit/>
          <w:trHeight w:val="330"/>
          <w:jc w:val="center"/>
        </w:trPr>
        <w:tc>
          <w:tcPr>
            <w:tcW w:w="2595" w:type="dxa"/>
          </w:tcPr>
          <w:p w14:paraId="1232C9F1"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 xml:space="preserve">Člověkoden nebo MD </w:t>
            </w:r>
          </w:p>
        </w:tc>
        <w:tc>
          <w:tcPr>
            <w:tcW w:w="6589" w:type="dxa"/>
          </w:tcPr>
          <w:p w14:paraId="4179D2F4"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Člověkodnem nebo MD se rozumí 8 hodin práce jednoho konzultanta Poskytovatele v pracovní dny v rozmezí [od 6:00 do 18.00 hod středoevropského času (6-18/7)] nebo 24/7.]</w:t>
            </w:r>
          </w:p>
        </w:tc>
      </w:tr>
      <w:tr w:rsidR="00B24EEC" w:rsidRPr="0026478E" w14:paraId="76865D48" w14:textId="77777777" w:rsidTr="006C77DF">
        <w:trPr>
          <w:cantSplit/>
          <w:trHeight w:val="330"/>
          <w:jc w:val="center"/>
        </w:trPr>
        <w:tc>
          <w:tcPr>
            <w:tcW w:w="2595" w:type="dxa"/>
          </w:tcPr>
          <w:p w14:paraId="5A72CDDA"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Služba</w:t>
            </w:r>
          </w:p>
        </w:tc>
        <w:tc>
          <w:tcPr>
            <w:tcW w:w="6589" w:type="dxa"/>
          </w:tcPr>
          <w:p w14:paraId="0150096D"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Předmět plnění Poskytovatele dle této Smlouvy, blíže určená v Katalogovém listu.</w:t>
            </w:r>
          </w:p>
        </w:tc>
      </w:tr>
      <w:tr w:rsidR="00B24EEC" w:rsidRPr="0026478E" w14:paraId="70B5BF16" w14:textId="77777777" w:rsidTr="006C77DF">
        <w:trPr>
          <w:cantSplit/>
          <w:trHeight w:val="645"/>
          <w:jc w:val="center"/>
        </w:trPr>
        <w:tc>
          <w:tcPr>
            <w:tcW w:w="2595" w:type="dxa"/>
          </w:tcPr>
          <w:p w14:paraId="1BB58653"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Parametr</w:t>
            </w:r>
          </w:p>
        </w:tc>
        <w:tc>
          <w:tcPr>
            <w:tcW w:w="6589" w:type="dxa"/>
          </w:tcPr>
          <w:p w14:paraId="1DEEE436"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 xml:space="preserve">Vlastnost Služby nebo její podpory, která je předmětem vyhodnocování a případně </w:t>
            </w:r>
            <w:proofErr w:type="spellStart"/>
            <w:r w:rsidRPr="0026478E">
              <w:rPr>
                <w:rFonts w:ascii="Arial" w:hAnsi="Arial" w:cs="Arial"/>
                <w:color w:val="auto"/>
                <w:sz w:val="22"/>
                <w:szCs w:val="22"/>
                <w:lang w:eastAsia="cs-CZ"/>
              </w:rPr>
              <w:t>Kreditace</w:t>
            </w:r>
            <w:proofErr w:type="spellEnd"/>
            <w:r w:rsidRPr="0026478E">
              <w:rPr>
                <w:rFonts w:ascii="Arial" w:hAnsi="Arial" w:cs="Arial"/>
                <w:color w:val="auto"/>
                <w:sz w:val="22"/>
                <w:szCs w:val="22"/>
                <w:lang w:eastAsia="cs-CZ"/>
              </w:rPr>
              <w:t>.</w:t>
            </w:r>
          </w:p>
        </w:tc>
      </w:tr>
      <w:tr w:rsidR="00B24EEC" w:rsidRPr="0026478E" w14:paraId="2F18BD86" w14:textId="77777777" w:rsidTr="006C77DF">
        <w:trPr>
          <w:cantSplit/>
          <w:trHeight w:val="645"/>
          <w:jc w:val="center"/>
        </w:trPr>
        <w:tc>
          <w:tcPr>
            <w:tcW w:w="2595" w:type="dxa"/>
          </w:tcPr>
          <w:p w14:paraId="0770962C"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Monitorovaný parametr</w:t>
            </w:r>
          </w:p>
        </w:tc>
        <w:tc>
          <w:tcPr>
            <w:tcW w:w="6589" w:type="dxa"/>
          </w:tcPr>
          <w:p w14:paraId="053DCE1C"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Parametr, který je předmětem monitoringu.</w:t>
            </w:r>
          </w:p>
        </w:tc>
      </w:tr>
      <w:tr w:rsidR="00B24EEC" w:rsidRPr="0026478E" w14:paraId="58886AE9" w14:textId="77777777" w:rsidTr="006C77DF">
        <w:trPr>
          <w:cantSplit/>
          <w:trHeight w:val="645"/>
          <w:jc w:val="center"/>
        </w:trPr>
        <w:tc>
          <w:tcPr>
            <w:tcW w:w="2595" w:type="dxa"/>
          </w:tcPr>
          <w:p w14:paraId="632B7DBE"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Zaručená hodnota</w:t>
            </w:r>
          </w:p>
        </w:tc>
        <w:tc>
          <w:tcPr>
            <w:tcW w:w="6589" w:type="dxa"/>
          </w:tcPr>
          <w:p w14:paraId="1683C77B"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Úroveň Monitorovaného parametru zaručená Poskytovatelem dle této Smlouvy</w:t>
            </w:r>
          </w:p>
        </w:tc>
      </w:tr>
      <w:tr w:rsidR="00B24EEC" w:rsidRPr="0026478E" w14:paraId="1667AF1A" w14:textId="77777777" w:rsidTr="006C77DF">
        <w:trPr>
          <w:cantSplit/>
          <w:trHeight w:val="645"/>
          <w:jc w:val="center"/>
        </w:trPr>
        <w:tc>
          <w:tcPr>
            <w:tcW w:w="2595" w:type="dxa"/>
          </w:tcPr>
          <w:p w14:paraId="047A5373"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Incident</w:t>
            </w:r>
          </w:p>
        </w:tc>
        <w:tc>
          <w:tcPr>
            <w:tcW w:w="6589" w:type="dxa"/>
          </w:tcPr>
          <w:p w14:paraId="63E01E58"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Jakákoliv skutečnost omezující či znemožňující standardní funkčnost Služby, jak je vymezena v Katalogovém listu nebo jakékoli nedodržení Zaručené hodnoty Monitorovaného parametru.</w:t>
            </w:r>
          </w:p>
          <w:p w14:paraId="27F8FF52" w14:textId="77777777" w:rsidR="00B24EEC" w:rsidRPr="0026478E" w:rsidRDefault="00B24EEC" w:rsidP="006C77DF">
            <w:pPr>
              <w:spacing w:after="0" w:line="240" w:lineRule="auto"/>
              <w:rPr>
                <w:rFonts w:ascii="Arial" w:hAnsi="Arial" w:cs="Arial"/>
                <w:color w:val="auto"/>
                <w:sz w:val="22"/>
                <w:szCs w:val="22"/>
                <w:lang w:eastAsia="cs-CZ"/>
              </w:rPr>
            </w:pPr>
          </w:p>
        </w:tc>
      </w:tr>
      <w:tr w:rsidR="00B24EEC" w:rsidRPr="0026478E" w14:paraId="1BCC1C03" w14:textId="77777777" w:rsidTr="006C77DF">
        <w:trPr>
          <w:cantSplit/>
          <w:trHeight w:val="330"/>
          <w:jc w:val="center"/>
        </w:trPr>
        <w:tc>
          <w:tcPr>
            <w:tcW w:w="2595" w:type="dxa"/>
          </w:tcPr>
          <w:p w14:paraId="22B548C5"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Vada</w:t>
            </w:r>
          </w:p>
        </w:tc>
        <w:tc>
          <w:tcPr>
            <w:tcW w:w="6589" w:type="dxa"/>
          </w:tcPr>
          <w:p w14:paraId="1FB57C9E"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 xml:space="preserve">[Jakýkoliv Incident bez ohledu na důvod, z kterého Incident vznikl a osobu, která Incident zavinila.] </w:t>
            </w:r>
          </w:p>
          <w:p w14:paraId="107A8514" w14:textId="77777777" w:rsidR="00B24EEC" w:rsidRPr="0026478E" w:rsidRDefault="00B24EEC" w:rsidP="006C77DF">
            <w:pPr>
              <w:spacing w:after="0" w:line="240" w:lineRule="auto"/>
              <w:rPr>
                <w:rFonts w:ascii="Arial" w:hAnsi="Arial" w:cs="Arial"/>
                <w:color w:val="auto"/>
                <w:sz w:val="22"/>
                <w:szCs w:val="22"/>
                <w:lang w:eastAsia="cs-CZ"/>
              </w:rPr>
            </w:pPr>
          </w:p>
          <w:p w14:paraId="47501546"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Vadou kategorie A se rozumí vada, která zcela znemožňuje nebo podstatným způsobem omezuje užívání Služby nebo její části.</w:t>
            </w:r>
          </w:p>
          <w:p w14:paraId="664D036E" w14:textId="77777777" w:rsidR="00B24EEC" w:rsidRPr="0026478E" w:rsidRDefault="00B24EEC" w:rsidP="006C77DF">
            <w:pPr>
              <w:spacing w:after="0" w:line="240" w:lineRule="auto"/>
              <w:rPr>
                <w:rFonts w:ascii="Arial" w:hAnsi="Arial" w:cs="Arial"/>
                <w:color w:val="auto"/>
                <w:sz w:val="22"/>
                <w:szCs w:val="22"/>
                <w:lang w:eastAsia="cs-CZ"/>
              </w:rPr>
            </w:pPr>
          </w:p>
          <w:p w14:paraId="33898D78"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Vadou kategorie B se rozumí vada, která není vadou kategorie A, ale omezuje provoz Služba nebo její části.</w:t>
            </w:r>
          </w:p>
          <w:p w14:paraId="3F050DC2" w14:textId="77777777" w:rsidR="00B24EEC" w:rsidRPr="0026478E" w:rsidRDefault="00B24EEC" w:rsidP="006C77DF">
            <w:pPr>
              <w:spacing w:after="0" w:line="240" w:lineRule="auto"/>
              <w:rPr>
                <w:rFonts w:ascii="Arial" w:hAnsi="Arial" w:cs="Arial"/>
                <w:color w:val="auto"/>
                <w:sz w:val="22"/>
                <w:szCs w:val="22"/>
                <w:lang w:eastAsia="cs-CZ"/>
              </w:rPr>
            </w:pPr>
          </w:p>
          <w:p w14:paraId="3FEDAB29"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Vadou kategorie C se rozumí vada, která není vadou kategorie A ani B.</w:t>
            </w:r>
          </w:p>
        </w:tc>
      </w:tr>
      <w:tr w:rsidR="00B24EEC" w:rsidRPr="0026478E" w14:paraId="5E7D7B9C" w14:textId="77777777" w:rsidTr="006C77DF">
        <w:trPr>
          <w:cantSplit/>
          <w:trHeight w:val="330"/>
          <w:jc w:val="center"/>
        </w:trPr>
        <w:tc>
          <w:tcPr>
            <w:tcW w:w="2595" w:type="dxa"/>
          </w:tcPr>
          <w:p w14:paraId="005B69F3"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Výpadek</w:t>
            </w:r>
          </w:p>
        </w:tc>
        <w:tc>
          <w:tcPr>
            <w:tcW w:w="6589" w:type="dxa"/>
          </w:tcPr>
          <w:p w14:paraId="4DFC2DFF"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Stav, kdy má Služba alespoň jednu vadu kategorie A.</w:t>
            </w:r>
          </w:p>
        </w:tc>
      </w:tr>
      <w:tr w:rsidR="00B24EEC" w:rsidRPr="0026478E" w14:paraId="052AB8E7" w14:textId="77777777" w:rsidTr="006C77DF">
        <w:trPr>
          <w:cantSplit/>
          <w:trHeight w:val="330"/>
          <w:jc w:val="center"/>
        </w:trPr>
        <w:tc>
          <w:tcPr>
            <w:tcW w:w="2595" w:type="dxa"/>
          </w:tcPr>
          <w:p w14:paraId="0EFBEE16"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 xml:space="preserve">Dostupnost </w:t>
            </w:r>
            <w:r w:rsidRPr="0026478E">
              <w:rPr>
                <w:rFonts w:ascii="Arial" w:hAnsi="Arial" w:cs="Arial"/>
                <w:color w:val="auto"/>
                <w:sz w:val="22"/>
                <w:szCs w:val="22"/>
              </w:rPr>
              <w:t>(v %)</w:t>
            </w:r>
          </w:p>
        </w:tc>
        <w:tc>
          <w:tcPr>
            <w:tcW w:w="6589" w:type="dxa"/>
          </w:tcPr>
          <w:p w14:paraId="71E9705F"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Parametr stanovený vzorcem:</w:t>
            </w:r>
          </w:p>
          <w:p w14:paraId="2388D710" w14:textId="77777777" w:rsidR="00B24EEC" w:rsidRPr="0026478E" w:rsidRDefault="00B24EEC" w:rsidP="006C77DF">
            <w:pPr>
              <w:spacing w:line="240" w:lineRule="auto"/>
              <w:rPr>
                <w:rFonts w:ascii="Arial" w:hAnsi="Arial" w:cs="Arial"/>
                <w:color w:val="auto"/>
                <w:sz w:val="22"/>
                <w:szCs w:val="22"/>
              </w:rPr>
            </w:pPr>
            <m:oMathPara>
              <m:oMath>
                <m:r>
                  <m:rPr>
                    <m:sty m:val="p"/>
                  </m:rPr>
                  <w:rPr>
                    <w:rFonts w:ascii="Cambria Math" w:hAnsi="Cambria Math" w:cs="Arial"/>
                    <w:color w:val="auto"/>
                    <w:sz w:val="22"/>
                    <w:szCs w:val="22"/>
                  </w:rPr>
                  <m:t xml:space="preserve">Dostupnost= </m:t>
                </m:r>
                <m:f>
                  <m:fPr>
                    <m:ctrlPr>
                      <w:rPr>
                        <w:rFonts w:ascii="Cambria Math" w:hAnsi="Cambria Math" w:cs="Arial"/>
                        <w:color w:val="auto"/>
                        <w:sz w:val="22"/>
                        <w:szCs w:val="22"/>
                      </w:rPr>
                    </m:ctrlPr>
                  </m:fPr>
                  <m:num>
                    <m:r>
                      <m:rPr>
                        <m:sty m:val="p"/>
                      </m:rPr>
                      <w:rPr>
                        <w:rFonts w:ascii="Cambria Math" w:hAnsi="Cambria Math" w:cs="Arial"/>
                        <w:color w:val="auto"/>
                        <w:sz w:val="22"/>
                        <w:szCs w:val="22"/>
                      </w:rPr>
                      <m:t>Součet doby trvání všech Výpadků za Vyhodnocovací období</m:t>
                    </m:r>
                  </m:num>
                  <m:den>
                    <m:r>
                      <m:rPr>
                        <m:sty m:val="p"/>
                      </m:rPr>
                      <w:rPr>
                        <w:rFonts w:ascii="Cambria Math" w:hAnsi="Cambria Math" w:cs="Arial"/>
                        <w:color w:val="auto"/>
                        <w:sz w:val="22"/>
                        <w:szCs w:val="22"/>
                      </w:rPr>
                      <m:t>Trvání zaručené provozní doby za Vyhodnocovací období</m:t>
                    </m:r>
                  </m:den>
                </m:f>
                <m:r>
                  <m:rPr>
                    <m:sty m:val="p"/>
                  </m:rPr>
                  <w:rPr>
                    <w:rFonts w:ascii="Cambria Math" w:hAnsi="Cambria Math" w:cs="Arial"/>
                    <w:color w:val="auto"/>
                    <w:sz w:val="22"/>
                    <w:szCs w:val="22"/>
                  </w:rPr>
                  <m:t>×100</m:t>
                </m:r>
              </m:oMath>
            </m:oMathPara>
          </w:p>
          <w:p w14:paraId="53AF3FAD"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 xml:space="preserve">Vady kategorie C se do vyhodnocení Dostupnosti nezahrnují. </w:t>
            </w:r>
          </w:p>
        </w:tc>
      </w:tr>
      <w:tr w:rsidR="00B24EEC" w:rsidRPr="0026478E" w14:paraId="7E27A532" w14:textId="77777777" w:rsidTr="006C77DF">
        <w:trPr>
          <w:cantSplit/>
          <w:trHeight w:val="645"/>
          <w:jc w:val="center"/>
        </w:trPr>
        <w:tc>
          <w:tcPr>
            <w:tcW w:w="2595" w:type="dxa"/>
          </w:tcPr>
          <w:p w14:paraId="53041C5B" w14:textId="77777777" w:rsidR="00B24EEC" w:rsidRPr="0026478E" w:rsidRDefault="00B24EEC" w:rsidP="006C77DF">
            <w:pPr>
              <w:spacing w:after="100"/>
              <w:jc w:val="left"/>
              <w:rPr>
                <w:rFonts w:ascii="Arial" w:hAnsi="Arial" w:cs="Arial"/>
                <w:color w:val="auto"/>
                <w:sz w:val="22"/>
                <w:szCs w:val="22"/>
              </w:rPr>
            </w:pPr>
            <w:r w:rsidRPr="0026478E">
              <w:rPr>
                <w:rFonts w:ascii="Arial" w:hAnsi="Arial" w:cs="Arial"/>
                <w:b/>
                <w:color w:val="auto"/>
                <w:sz w:val="22"/>
                <w:szCs w:val="22"/>
              </w:rPr>
              <w:t>Provozní doba</w:t>
            </w:r>
            <w:r w:rsidRPr="0026478E" w:rsidDel="002E6B91">
              <w:rPr>
                <w:rFonts w:ascii="Arial" w:hAnsi="Arial" w:cs="Arial"/>
                <w:color w:val="auto"/>
                <w:sz w:val="22"/>
                <w:szCs w:val="22"/>
              </w:rPr>
              <w:t xml:space="preserve"> </w:t>
            </w:r>
            <w:r w:rsidRPr="0026478E">
              <w:rPr>
                <w:rFonts w:ascii="Arial" w:hAnsi="Arial" w:cs="Arial"/>
                <w:color w:val="auto"/>
                <w:sz w:val="22"/>
                <w:szCs w:val="22"/>
              </w:rPr>
              <w:br/>
              <w:t>(v jednotkách času)</w:t>
            </w:r>
          </w:p>
        </w:tc>
        <w:tc>
          <w:tcPr>
            <w:tcW w:w="6589" w:type="dxa"/>
          </w:tcPr>
          <w:p w14:paraId="5FC0AFDD"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Doba v rámci Vyhodnocovacího období, ve které Služba musí splňovat Parametry dle příslušného Katalogového listu.</w:t>
            </w:r>
          </w:p>
        </w:tc>
      </w:tr>
      <w:tr w:rsidR="00B24EEC" w:rsidRPr="0026478E" w14:paraId="58C6B987" w14:textId="77777777" w:rsidTr="006C77DF">
        <w:trPr>
          <w:cantSplit/>
          <w:trHeight w:val="330"/>
          <w:jc w:val="center"/>
        </w:trPr>
        <w:tc>
          <w:tcPr>
            <w:tcW w:w="2595" w:type="dxa"/>
          </w:tcPr>
          <w:p w14:paraId="51F96F4A"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Servisní okno</w:t>
            </w:r>
          </w:p>
        </w:tc>
        <w:tc>
          <w:tcPr>
            <w:tcW w:w="6589" w:type="dxa"/>
          </w:tcPr>
          <w:p w14:paraId="692F5B19" w14:textId="77777777" w:rsidR="00B24EEC" w:rsidRPr="0026478E" w:rsidRDefault="00B24EEC" w:rsidP="006C77DF">
            <w:pPr>
              <w:spacing w:after="100" w:line="240" w:lineRule="auto"/>
              <w:rPr>
                <w:rFonts w:ascii="Arial" w:hAnsi="Arial" w:cs="Arial"/>
                <w:color w:val="auto"/>
                <w:sz w:val="22"/>
                <w:szCs w:val="22"/>
              </w:rPr>
            </w:pPr>
            <w:r w:rsidRPr="0026478E">
              <w:rPr>
                <w:rFonts w:ascii="Arial" w:hAnsi="Arial" w:cs="Arial"/>
                <w:color w:val="auto"/>
                <w:sz w:val="22"/>
                <w:szCs w:val="22"/>
              </w:rPr>
              <w:t>Časové období v rámci Zaručené provozní doby, určené v Katalogovém listu, ve kterém se stav, kdy má Služba vadu kategorie A nepovažuje za Výpadek a Parametry nemusí dosahovat Zaručených hodnot.</w:t>
            </w:r>
          </w:p>
        </w:tc>
      </w:tr>
      <w:tr w:rsidR="00B24EEC" w:rsidRPr="0026478E" w14:paraId="43D082DC" w14:textId="77777777" w:rsidTr="006C77DF">
        <w:trPr>
          <w:cantSplit/>
          <w:trHeight w:val="330"/>
          <w:jc w:val="center"/>
        </w:trPr>
        <w:tc>
          <w:tcPr>
            <w:tcW w:w="2595" w:type="dxa"/>
          </w:tcPr>
          <w:p w14:paraId="5AC85C03"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Ticket</w:t>
            </w:r>
          </w:p>
        </w:tc>
        <w:tc>
          <w:tcPr>
            <w:tcW w:w="6589" w:type="dxa"/>
          </w:tcPr>
          <w:p w14:paraId="537ED57A" w14:textId="77777777" w:rsidR="00B24EEC" w:rsidRPr="0026478E" w:rsidRDefault="00B24EEC" w:rsidP="006C77DF">
            <w:pPr>
              <w:spacing w:after="100" w:line="240" w:lineRule="auto"/>
              <w:rPr>
                <w:rFonts w:ascii="Arial" w:hAnsi="Arial" w:cs="Arial"/>
                <w:color w:val="auto"/>
                <w:sz w:val="22"/>
                <w:szCs w:val="22"/>
              </w:rPr>
            </w:pPr>
            <w:r w:rsidRPr="0026478E">
              <w:rPr>
                <w:rFonts w:ascii="Arial" w:hAnsi="Arial" w:cs="Arial"/>
                <w:color w:val="auto"/>
                <w:sz w:val="22"/>
                <w:szCs w:val="22"/>
              </w:rPr>
              <w:t>Záznam v Service Desku popisující Incident a jeho případné řešení.</w:t>
            </w:r>
          </w:p>
        </w:tc>
      </w:tr>
      <w:tr w:rsidR="00B24EEC" w:rsidRPr="0026478E" w14:paraId="09519298" w14:textId="77777777" w:rsidTr="006C77DF">
        <w:trPr>
          <w:cantSplit/>
          <w:trHeight w:val="330"/>
          <w:jc w:val="center"/>
        </w:trPr>
        <w:tc>
          <w:tcPr>
            <w:tcW w:w="2595" w:type="dxa"/>
          </w:tcPr>
          <w:p w14:paraId="31390E16" w14:textId="77777777" w:rsidR="00B24EEC" w:rsidRPr="0026478E" w:rsidRDefault="00B24EEC" w:rsidP="006C77DF">
            <w:pPr>
              <w:spacing w:after="100"/>
              <w:rPr>
                <w:rFonts w:ascii="Arial" w:hAnsi="Arial" w:cs="Arial"/>
                <w:color w:val="auto"/>
                <w:sz w:val="22"/>
                <w:szCs w:val="22"/>
              </w:rPr>
            </w:pPr>
            <w:r w:rsidRPr="0026478E">
              <w:rPr>
                <w:rFonts w:ascii="Arial" w:hAnsi="Arial" w:cs="Arial"/>
                <w:b/>
                <w:color w:val="auto"/>
                <w:sz w:val="22"/>
                <w:szCs w:val="22"/>
              </w:rPr>
              <w:lastRenderedPageBreak/>
              <w:t>Doba servisní odezvy</w:t>
            </w:r>
            <w:r w:rsidRPr="0026478E">
              <w:rPr>
                <w:rFonts w:ascii="Arial" w:hAnsi="Arial" w:cs="Arial"/>
                <w:color w:val="auto"/>
                <w:sz w:val="22"/>
                <w:szCs w:val="22"/>
              </w:rPr>
              <w:t xml:space="preserve"> </w:t>
            </w:r>
            <w:r w:rsidRPr="0026478E">
              <w:rPr>
                <w:rFonts w:ascii="Arial" w:hAnsi="Arial" w:cs="Arial"/>
                <w:color w:val="auto"/>
                <w:sz w:val="22"/>
                <w:szCs w:val="22"/>
              </w:rPr>
              <w:br/>
              <w:t>(v jednotkách času)</w:t>
            </w:r>
          </w:p>
        </w:tc>
        <w:tc>
          <w:tcPr>
            <w:tcW w:w="6589" w:type="dxa"/>
          </w:tcPr>
          <w:p w14:paraId="74DE2580"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 xml:space="preserve">Časové období Zaručené provozní doby, které uplyne od okamžiku, kdy Objednatel </w:t>
            </w:r>
            <w:proofErr w:type="gramStart"/>
            <w:r w:rsidRPr="0026478E">
              <w:rPr>
                <w:rFonts w:ascii="Arial" w:hAnsi="Arial" w:cs="Arial"/>
                <w:color w:val="auto"/>
                <w:sz w:val="22"/>
                <w:szCs w:val="22"/>
                <w:lang w:eastAsia="cs-CZ"/>
              </w:rPr>
              <w:t>založí</w:t>
            </w:r>
            <w:proofErr w:type="gramEnd"/>
            <w:r w:rsidRPr="0026478E">
              <w:rPr>
                <w:rFonts w:ascii="Arial" w:hAnsi="Arial" w:cs="Arial"/>
                <w:color w:val="auto"/>
                <w:sz w:val="22"/>
                <w:szCs w:val="22"/>
                <w:lang w:eastAsia="cs-CZ"/>
              </w:rPr>
              <w:t xml:space="preserve"> Ticket v Service Desku, do okamžiku, kdy Poskytovatel kontaktuje Objednatele ohledně řešení Incidentu popsaného v Ticketu. </w:t>
            </w:r>
          </w:p>
        </w:tc>
      </w:tr>
      <w:tr w:rsidR="00B24EEC" w:rsidRPr="0026478E" w14:paraId="3BC5E314" w14:textId="77777777" w:rsidTr="006C77DF">
        <w:trPr>
          <w:cantSplit/>
          <w:trHeight w:val="645"/>
          <w:jc w:val="center"/>
        </w:trPr>
        <w:tc>
          <w:tcPr>
            <w:tcW w:w="2595" w:type="dxa"/>
          </w:tcPr>
          <w:p w14:paraId="197184B2"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 xml:space="preserve">Doba řešení Incidentu </w:t>
            </w:r>
            <w:r w:rsidRPr="0026478E">
              <w:rPr>
                <w:rFonts w:ascii="Arial" w:hAnsi="Arial" w:cs="Arial"/>
                <w:b/>
                <w:color w:val="auto"/>
                <w:sz w:val="22"/>
                <w:szCs w:val="22"/>
              </w:rPr>
              <w:br/>
            </w:r>
            <w:r w:rsidRPr="0026478E">
              <w:rPr>
                <w:rFonts w:ascii="Arial" w:hAnsi="Arial" w:cs="Arial"/>
                <w:color w:val="auto"/>
                <w:sz w:val="22"/>
                <w:szCs w:val="22"/>
              </w:rPr>
              <w:t>(v jednotkách času)</w:t>
            </w:r>
          </w:p>
          <w:p w14:paraId="32FC7256" w14:textId="77777777" w:rsidR="00B24EEC" w:rsidRPr="0026478E" w:rsidRDefault="00B24EEC" w:rsidP="006C77DF">
            <w:pPr>
              <w:spacing w:after="100"/>
              <w:rPr>
                <w:rFonts w:ascii="Arial" w:hAnsi="Arial" w:cs="Arial"/>
                <w:color w:val="auto"/>
                <w:sz w:val="22"/>
                <w:szCs w:val="22"/>
              </w:rPr>
            </w:pPr>
          </w:p>
        </w:tc>
        <w:tc>
          <w:tcPr>
            <w:tcW w:w="6589" w:type="dxa"/>
          </w:tcPr>
          <w:p w14:paraId="19BB26A2"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 xml:space="preserve">Časové období v rámci Zaručené provozní doby, která uplyne od okamžiku, kdy Objednatel </w:t>
            </w:r>
            <w:proofErr w:type="gramStart"/>
            <w:r w:rsidRPr="0026478E">
              <w:rPr>
                <w:rFonts w:ascii="Arial" w:hAnsi="Arial" w:cs="Arial"/>
                <w:color w:val="auto"/>
                <w:sz w:val="22"/>
                <w:szCs w:val="22"/>
                <w:lang w:eastAsia="cs-CZ"/>
              </w:rPr>
              <w:t>založí</w:t>
            </w:r>
            <w:proofErr w:type="gramEnd"/>
            <w:r w:rsidRPr="0026478E">
              <w:rPr>
                <w:rFonts w:ascii="Arial" w:hAnsi="Arial" w:cs="Arial"/>
                <w:color w:val="auto"/>
                <w:sz w:val="22"/>
                <w:szCs w:val="22"/>
                <w:lang w:eastAsia="cs-CZ"/>
              </w:rPr>
              <w:t xml:space="preserve"> Ticket v Service Desku, do okamžiku, kdy je Ticket uzavřen.</w:t>
            </w:r>
          </w:p>
        </w:tc>
      </w:tr>
      <w:tr w:rsidR="00B24EEC" w:rsidRPr="0026478E" w14:paraId="14D7ADD9" w14:textId="77777777" w:rsidTr="006C77DF">
        <w:trPr>
          <w:cantSplit/>
          <w:trHeight w:val="645"/>
          <w:jc w:val="center"/>
        </w:trPr>
        <w:tc>
          <w:tcPr>
            <w:tcW w:w="2595" w:type="dxa"/>
          </w:tcPr>
          <w:p w14:paraId="31A54205"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Doba trvání Vady</w:t>
            </w:r>
          </w:p>
        </w:tc>
        <w:tc>
          <w:tcPr>
            <w:tcW w:w="6589" w:type="dxa"/>
          </w:tcPr>
          <w:p w14:paraId="2BE285CC"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Pro Vady, které spočívají v nedodržení Zaručené hodnoty Monitorovaného parametru, se Dobou trvání Vady rozumí doba od prvního měření, při kterém bylo zjištěno nedodržení Zaručené hodnoty Monitorovaného parametru, do prvního nejbližšího měření, při kterém bylo zjištěno dodržení Zaručené hodnoty Monitorovaného parametru.</w:t>
            </w:r>
          </w:p>
          <w:p w14:paraId="2C339DA1" w14:textId="77777777" w:rsidR="00B24EEC" w:rsidRPr="0026478E" w:rsidRDefault="00B24EEC" w:rsidP="006C77DF">
            <w:pPr>
              <w:spacing w:after="0" w:line="240" w:lineRule="auto"/>
              <w:rPr>
                <w:rFonts w:ascii="Arial" w:hAnsi="Arial" w:cs="Arial"/>
                <w:color w:val="auto"/>
                <w:sz w:val="22"/>
                <w:szCs w:val="22"/>
                <w:lang w:eastAsia="cs-CZ"/>
              </w:rPr>
            </w:pPr>
          </w:p>
          <w:p w14:paraId="5332FE02"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Pro ostatní Vady se Dobou trvání Vady rozumí Doba řešení Incidentu, který Vada představuje.</w:t>
            </w:r>
          </w:p>
          <w:p w14:paraId="6647685E" w14:textId="77777777" w:rsidR="00B24EEC" w:rsidRPr="0026478E" w:rsidRDefault="00B24EEC" w:rsidP="006C77DF">
            <w:pPr>
              <w:spacing w:after="0" w:line="240" w:lineRule="auto"/>
              <w:rPr>
                <w:rFonts w:ascii="Arial" w:hAnsi="Arial" w:cs="Arial"/>
                <w:color w:val="auto"/>
                <w:sz w:val="22"/>
                <w:szCs w:val="22"/>
                <w:lang w:eastAsia="cs-CZ"/>
              </w:rPr>
            </w:pPr>
          </w:p>
          <w:p w14:paraId="5C7BCF97"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 xml:space="preserve">Jestliže mezi dvěma nebo více Vadami, které spočívají v nedodržení Zaručené hodnoty stejného Monitorovaného parametru], nebo [postihují stejnou funkcionalitu Služby, uplyne kratší doba, než minimální rozestup Vad, považují se tyto Vady za jednu Vadu, která začala okamžikem počátku první z těchto Vad a skončila s koncem poslední z těchto Vad. </w:t>
            </w:r>
          </w:p>
        </w:tc>
      </w:tr>
      <w:tr w:rsidR="00B24EEC" w:rsidRPr="0026478E" w14:paraId="4665507B" w14:textId="77777777" w:rsidTr="006C77DF">
        <w:trPr>
          <w:cantSplit/>
          <w:trHeight w:val="645"/>
          <w:jc w:val="center"/>
        </w:trPr>
        <w:tc>
          <w:tcPr>
            <w:tcW w:w="2595" w:type="dxa"/>
          </w:tcPr>
          <w:p w14:paraId="31351714"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Počet vad</w:t>
            </w:r>
          </w:p>
        </w:tc>
        <w:tc>
          <w:tcPr>
            <w:tcW w:w="6589" w:type="dxa"/>
          </w:tcPr>
          <w:p w14:paraId="5CC32B69" w14:textId="77777777" w:rsidR="00B24EEC" w:rsidRPr="0026478E" w:rsidRDefault="00B24EEC" w:rsidP="006C77DF">
            <w:pPr>
              <w:spacing w:after="0" w:line="240" w:lineRule="auto"/>
              <w:rPr>
                <w:rFonts w:ascii="Arial" w:hAnsi="Arial" w:cs="Arial"/>
                <w:color w:val="auto"/>
                <w:sz w:val="22"/>
                <w:szCs w:val="22"/>
                <w:lang w:eastAsia="cs-CZ"/>
              </w:rPr>
            </w:pPr>
            <w:r w:rsidRPr="0026478E">
              <w:rPr>
                <w:rFonts w:ascii="Arial" w:hAnsi="Arial" w:cs="Arial"/>
                <w:color w:val="auto"/>
                <w:sz w:val="22"/>
                <w:szCs w:val="22"/>
                <w:lang w:eastAsia="cs-CZ"/>
              </w:rPr>
              <w:t>Počet Vad, které se vyskytnou během Vyhodnocovacího období.</w:t>
            </w:r>
          </w:p>
        </w:tc>
      </w:tr>
      <w:tr w:rsidR="00B24EEC" w:rsidRPr="0026478E" w14:paraId="7DA71EEF" w14:textId="77777777" w:rsidTr="006C77DF">
        <w:trPr>
          <w:cantSplit/>
          <w:trHeight w:val="311"/>
          <w:jc w:val="center"/>
        </w:trPr>
        <w:tc>
          <w:tcPr>
            <w:tcW w:w="2595" w:type="dxa"/>
            <w:vAlign w:val="center"/>
          </w:tcPr>
          <w:p w14:paraId="37CD69C2" w14:textId="77777777" w:rsidR="00B24EEC" w:rsidRPr="0026478E" w:rsidRDefault="00B24EEC" w:rsidP="006C77DF">
            <w:pPr>
              <w:spacing w:after="100"/>
              <w:rPr>
                <w:rFonts w:ascii="Arial" w:hAnsi="Arial" w:cs="Arial"/>
                <w:b/>
                <w:color w:val="auto"/>
                <w:sz w:val="22"/>
                <w:szCs w:val="22"/>
              </w:rPr>
            </w:pPr>
            <w:proofErr w:type="spellStart"/>
            <w:r w:rsidRPr="0026478E">
              <w:rPr>
                <w:rFonts w:ascii="Arial" w:hAnsi="Arial" w:cs="Arial"/>
                <w:b/>
                <w:color w:val="auto"/>
                <w:sz w:val="22"/>
                <w:szCs w:val="22"/>
              </w:rPr>
              <w:t>Kreditace</w:t>
            </w:r>
            <w:proofErr w:type="spellEnd"/>
          </w:p>
        </w:tc>
        <w:tc>
          <w:tcPr>
            <w:tcW w:w="6589" w:type="dxa"/>
          </w:tcPr>
          <w:p w14:paraId="5E5F009B" w14:textId="77777777" w:rsidR="00B24EEC" w:rsidRPr="0026478E" w:rsidRDefault="00B24EEC" w:rsidP="006C77DF">
            <w:pPr>
              <w:spacing w:after="100" w:line="240" w:lineRule="auto"/>
              <w:rPr>
                <w:rFonts w:ascii="Arial" w:hAnsi="Arial" w:cs="Arial"/>
                <w:color w:val="auto"/>
                <w:sz w:val="22"/>
                <w:szCs w:val="22"/>
              </w:rPr>
            </w:pPr>
            <w:r w:rsidRPr="0026478E">
              <w:rPr>
                <w:rFonts w:ascii="Arial" w:hAnsi="Arial" w:cs="Arial"/>
                <w:color w:val="auto"/>
                <w:sz w:val="22"/>
                <w:szCs w:val="22"/>
              </w:rPr>
              <w:t>Smluvní pokuta ve výši dle příslušného řádku tabulky „</w:t>
            </w:r>
            <w:proofErr w:type="spellStart"/>
            <w:r w:rsidRPr="0026478E">
              <w:rPr>
                <w:rFonts w:ascii="Arial" w:hAnsi="Arial" w:cs="Arial"/>
                <w:color w:val="auto"/>
                <w:sz w:val="22"/>
                <w:szCs w:val="22"/>
              </w:rPr>
              <w:t>Kreditace</w:t>
            </w:r>
            <w:proofErr w:type="spellEnd"/>
            <w:r w:rsidRPr="0026478E">
              <w:rPr>
                <w:rFonts w:ascii="Arial" w:hAnsi="Arial" w:cs="Arial"/>
                <w:color w:val="auto"/>
                <w:sz w:val="22"/>
                <w:szCs w:val="22"/>
              </w:rPr>
              <w:t>“ pro danou Službu a Parametr nebo pro parametr Service Desku.</w:t>
            </w:r>
          </w:p>
        </w:tc>
      </w:tr>
      <w:tr w:rsidR="00B24EEC" w:rsidRPr="0026478E" w14:paraId="10732D49" w14:textId="77777777" w:rsidTr="006C77DF">
        <w:trPr>
          <w:cantSplit/>
          <w:jc w:val="center"/>
        </w:trPr>
        <w:tc>
          <w:tcPr>
            <w:tcW w:w="2595" w:type="dxa"/>
            <w:vAlign w:val="center"/>
          </w:tcPr>
          <w:p w14:paraId="0F5AB4DB"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Fakturační období</w:t>
            </w:r>
          </w:p>
        </w:tc>
        <w:tc>
          <w:tcPr>
            <w:tcW w:w="6589" w:type="dxa"/>
          </w:tcPr>
          <w:p w14:paraId="25D8FD1E" w14:textId="77777777" w:rsidR="00B24EEC" w:rsidRPr="0026478E" w:rsidRDefault="00B24EEC" w:rsidP="006C77DF">
            <w:pPr>
              <w:spacing w:after="100" w:line="240" w:lineRule="auto"/>
              <w:rPr>
                <w:rFonts w:ascii="Arial" w:hAnsi="Arial" w:cs="Arial"/>
                <w:color w:val="auto"/>
                <w:sz w:val="22"/>
                <w:szCs w:val="22"/>
              </w:rPr>
            </w:pPr>
            <w:r w:rsidRPr="0026478E">
              <w:rPr>
                <w:rFonts w:ascii="Arial" w:hAnsi="Arial" w:cs="Arial"/>
                <w:color w:val="auto"/>
                <w:sz w:val="22"/>
                <w:szCs w:val="22"/>
              </w:rPr>
              <w:t>Období, za které se dle Smlouvy vystavuje Faktura.</w:t>
            </w:r>
          </w:p>
        </w:tc>
      </w:tr>
      <w:tr w:rsidR="00B24EEC" w:rsidRPr="0026478E" w14:paraId="3A2EA4F0" w14:textId="77777777" w:rsidTr="006C77DF">
        <w:trPr>
          <w:cantSplit/>
          <w:jc w:val="center"/>
        </w:trPr>
        <w:tc>
          <w:tcPr>
            <w:tcW w:w="2595" w:type="dxa"/>
            <w:vAlign w:val="center"/>
          </w:tcPr>
          <w:p w14:paraId="2D9D04A4" w14:textId="77777777" w:rsidR="00B24EEC" w:rsidRPr="0026478E" w:rsidRDefault="00B24EEC" w:rsidP="006C77DF">
            <w:pPr>
              <w:spacing w:after="100"/>
              <w:rPr>
                <w:rFonts w:ascii="Arial" w:hAnsi="Arial" w:cs="Arial"/>
                <w:b/>
                <w:color w:val="auto"/>
                <w:sz w:val="22"/>
                <w:szCs w:val="22"/>
              </w:rPr>
            </w:pPr>
            <w:r w:rsidRPr="0026478E">
              <w:rPr>
                <w:rFonts w:ascii="Arial" w:hAnsi="Arial" w:cs="Arial"/>
                <w:b/>
                <w:color w:val="auto"/>
                <w:sz w:val="22"/>
                <w:szCs w:val="22"/>
              </w:rPr>
              <w:t xml:space="preserve">Vyhodnocovací období </w:t>
            </w:r>
          </w:p>
        </w:tc>
        <w:tc>
          <w:tcPr>
            <w:tcW w:w="6589" w:type="dxa"/>
          </w:tcPr>
          <w:p w14:paraId="7BC7C71D" w14:textId="77777777" w:rsidR="00B24EEC" w:rsidRPr="0026478E" w:rsidRDefault="00B24EEC" w:rsidP="006C77DF">
            <w:pPr>
              <w:spacing w:after="100" w:line="240" w:lineRule="auto"/>
              <w:rPr>
                <w:rFonts w:ascii="Arial" w:hAnsi="Arial" w:cs="Arial"/>
                <w:color w:val="auto"/>
                <w:sz w:val="22"/>
                <w:szCs w:val="22"/>
              </w:rPr>
            </w:pPr>
            <w:r w:rsidRPr="0026478E">
              <w:rPr>
                <w:rFonts w:ascii="Arial" w:hAnsi="Arial" w:cs="Arial"/>
                <w:color w:val="auto"/>
                <w:sz w:val="22"/>
                <w:szCs w:val="22"/>
              </w:rPr>
              <w:t>Období, za které se vyhodnocuje garance poskytovaných Služeb dle jednotlivých Katalogových listů.</w:t>
            </w:r>
          </w:p>
        </w:tc>
      </w:tr>
    </w:tbl>
    <w:p w14:paraId="2A7A5957" w14:textId="77777777" w:rsidR="00B24EEC" w:rsidRPr="0026478E" w:rsidRDefault="00B24EEC" w:rsidP="00B24EEC">
      <w:pPr>
        <w:keepNext/>
        <w:suppressAutoHyphens/>
        <w:spacing w:before="360" w:after="120" w:line="280" w:lineRule="exact"/>
        <w:ind w:left="737"/>
        <w:outlineLvl w:val="0"/>
        <w:rPr>
          <w:rFonts w:ascii="Arial" w:hAnsi="Arial" w:cs="Arial"/>
          <w:b/>
          <w:color w:val="auto"/>
          <w:sz w:val="22"/>
          <w:szCs w:val="22"/>
          <w:highlight w:val="yellow"/>
        </w:rPr>
      </w:pPr>
    </w:p>
    <w:p w14:paraId="32C22364" w14:textId="77777777" w:rsidR="00B24EEC" w:rsidRPr="0026478E" w:rsidRDefault="00B24EEC" w:rsidP="00B24EEC">
      <w:pPr>
        <w:spacing w:after="0" w:line="240" w:lineRule="auto"/>
        <w:jc w:val="left"/>
        <w:rPr>
          <w:rFonts w:ascii="Arial" w:hAnsi="Arial" w:cs="Arial"/>
          <w:b/>
          <w:color w:val="auto"/>
          <w:sz w:val="22"/>
          <w:szCs w:val="22"/>
          <w:highlight w:val="yellow"/>
        </w:rPr>
      </w:pPr>
      <w:r w:rsidRPr="0026478E">
        <w:rPr>
          <w:rFonts w:ascii="Arial" w:hAnsi="Arial" w:cs="Arial"/>
          <w:b/>
          <w:color w:val="auto"/>
          <w:sz w:val="22"/>
          <w:szCs w:val="22"/>
          <w:highlight w:val="yellow"/>
        </w:rPr>
        <w:br w:type="page"/>
      </w:r>
    </w:p>
    <w:p w14:paraId="5CD4836D" w14:textId="77777777" w:rsidR="00B24EEC" w:rsidRPr="0026478E" w:rsidRDefault="00B24EEC" w:rsidP="00B24EEC">
      <w:pPr>
        <w:pStyle w:val="Copyrignt"/>
        <w:numPr>
          <w:ilvl w:val="0"/>
          <w:numId w:val="5"/>
        </w:numPr>
        <w:jc w:val="left"/>
        <w:rPr>
          <w:rFonts w:ascii="Arial" w:hAnsi="Arial" w:cs="Arial"/>
          <w:b/>
          <w:color w:val="auto"/>
          <w:sz w:val="22"/>
          <w:szCs w:val="22"/>
        </w:rPr>
      </w:pPr>
      <w:r w:rsidRPr="0026478E">
        <w:rPr>
          <w:rFonts w:ascii="Arial" w:hAnsi="Arial" w:cs="Arial"/>
          <w:b/>
          <w:color w:val="auto"/>
          <w:sz w:val="22"/>
          <w:szCs w:val="22"/>
        </w:rPr>
        <w:lastRenderedPageBreak/>
        <w:t>Katalogové listy</w:t>
      </w:r>
    </w:p>
    <w:p w14:paraId="5FC2CD1B" w14:textId="77777777" w:rsidR="00B24EEC" w:rsidRPr="0026478E" w:rsidRDefault="00B24EEC" w:rsidP="00B24EEC">
      <w:pPr>
        <w:pStyle w:val="RLTextlnkuslovan"/>
        <w:numPr>
          <w:ilvl w:val="1"/>
          <w:numId w:val="5"/>
        </w:numPr>
        <w:ind w:left="1418" w:hanging="567"/>
        <w:rPr>
          <w:rFonts w:ascii="Arial" w:hAnsi="Arial" w:cs="Arial"/>
        </w:rPr>
      </w:pPr>
      <w:bookmarkStart w:id="1" w:name="_Ref24560401"/>
      <w:r w:rsidRPr="0026478E">
        <w:rPr>
          <w:rFonts w:ascii="Arial" w:hAnsi="Arial" w:cs="Arial"/>
        </w:rPr>
        <w:t xml:space="preserve">Katalogový </w:t>
      </w:r>
      <w:proofErr w:type="gramStart"/>
      <w:r w:rsidRPr="0026478E">
        <w:rPr>
          <w:rFonts w:ascii="Arial" w:hAnsi="Arial" w:cs="Arial"/>
        </w:rPr>
        <w:t>list - Odstraňování</w:t>
      </w:r>
      <w:proofErr w:type="gramEnd"/>
      <w:r w:rsidRPr="0026478E">
        <w:rPr>
          <w:rFonts w:ascii="Arial" w:hAnsi="Arial" w:cs="Arial"/>
        </w:rPr>
        <w:t xml:space="preserve"> vad</w:t>
      </w:r>
      <w:bookmarkEnd w:id="1"/>
    </w:p>
    <w:p w14:paraId="4F435CD9" w14:textId="77777777" w:rsidR="00B24EEC" w:rsidRPr="0026478E" w:rsidRDefault="00B24EEC" w:rsidP="00B24EEC">
      <w:pPr>
        <w:pStyle w:val="doplnuchaze"/>
        <w:ind w:left="709" w:firstLine="709"/>
        <w:jc w:val="left"/>
        <w:rPr>
          <w:rFonts w:cs="Arial"/>
          <w:sz w:val="22"/>
          <w:highlight w:val="yellow"/>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8"/>
        <w:gridCol w:w="6204"/>
      </w:tblGrid>
      <w:tr w:rsidR="00B24EEC" w:rsidRPr="0026478E" w14:paraId="53DA7DD5" w14:textId="77777777" w:rsidTr="006C77DF">
        <w:trPr>
          <w:trHeight w:val="347"/>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4DDB14" w14:textId="77777777" w:rsidR="00B24EEC" w:rsidRPr="0026478E" w:rsidRDefault="00B24EEC" w:rsidP="006C77DF">
            <w:pPr>
              <w:pStyle w:val="Zkladntext"/>
              <w:keepLines/>
              <w:widowControl w:val="0"/>
              <w:jc w:val="center"/>
              <w:rPr>
                <w:rFonts w:ascii="Arial" w:hAnsi="Arial" w:cs="Arial"/>
                <w:b/>
                <w:sz w:val="22"/>
                <w:szCs w:val="22"/>
                <w:highlight w:val="yellow"/>
              </w:rPr>
            </w:pPr>
            <w:r w:rsidRPr="0026478E">
              <w:rPr>
                <w:rFonts w:ascii="Arial" w:hAnsi="Arial" w:cs="Arial"/>
                <w:b/>
                <w:sz w:val="22"/>
                <w:szCs w:val="22"/>
              </w:rPr>
              <w:t>KATALOGOVÝ LIST</w:t>
            </w:r>
          </w:p>
        </w:tc>
      </w:tr>
      <w:tr w:rsidR="00B24EEC" w:rsidRPr="0026478E" w14:paraId="697A36EE" w14:textId="77777777" w:rsidTr="006C77DF">
        <w:trPr>
          <w:trHeight w:val="347"/>
        </w:trPr>
        <w:tc>
          <w:tcPr>
            <w:tcW w:w="1577" w:type="pct"/>
            <w:tcBorders>
              <w:top w:val="single" w:sz="4" w:space="0" w:color="auto"/>
              <w:left w:val="single" w:sz="4" w:space="0" w:color="auto"/>
              <w:bottom w:val="nil"/>
              <w:right w:val="single" w:sz="4" w:space="0" w:color="auto"/>
            </w:tcBorders>
            <w:shd w:val="clear" w:color="auto" w:fill="D9D9D9" w:themeFill="background1" w:themeFillShade="D9"/>
            <w:vAlign w:val="center"/>
          </w:tcPr>
          <w:p w14:paraId="001A3FFB" w14:textId="77777777" w:rsidR="00B24EEC" w:rsidRPr="0026478E" w:rsidRDefault="00B24EEC" w:rsidP="006C77DF">
            <w:pPr>
              <w:pStyle w:val="Zkladntext"/>
              <w:keepLines/>
              <w:widowControl w:val="0"/>
              <w:rPr>
                <w:rFonts w:ascii="Arial" w:hAnsi="Arial" w:cs="Arial"/>
                <w:sz w:val="22"/>
                <w:szCs w:val="22"/>
                <w:highlight w:val="yellow"/>
              </w:rPr>
            </w:pPr>
            <w:r w:rsidRPr="0026478E">
              <w:rPr>
                <w:rFonts w:ascii="Arial" w:hAnsi="Arial" w:cs="Arial"/>
                <w:sz w:val="22"/>
                <w:szCs w:val="22"/>
              </w:rPr>
              <w:t>Číslo Katalogové listu</w:t>
            </w:r>
          </w:p>
        </w:tc>
        <w:tc>
          <w:tcPr>
            <w:tcW w:w="3423" w:type="pct"/>
            <w:tcBorders>
              <w:top w:val="single" w:sz="4" w:space="0" w:color="auto"/>
              <w:left w:val="single" w:sz="4" w:space="0" w:color="auto"/>
              <w:bottom w:val="single" w:sz="4" w:space="0" w:color="auto"/>
              <w:right w:val="single" w:sz="4" w:space="0" w:color="auto"/>
            </w:tcBorders>
            <w:shd w:val="clear" w:color="auto" w:fill="auto"/>
            <w:vAlign w:val="center"/>
          </w:tcPr>
          <w:p w14:paraId="0A152D5E"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2.1</w:t>
            </w:r>
          </w:p>
        </w:tc>
      </w:tr>
      <w:tr w:rsidR="00B24EEC" w:rsidRPr="0026478E" w14:paraId="7F4B597E" w14:textId="77777777" w:rsidTr="006C77DF">
        <w:trPr>
          <w:trHeight w:val="347"/>
        </w:trPr>
        <w:tc>
          <w:tcPr>
            <w:tcW w:w="1577" w:type="pct"/>
            <w:tcBorders>
              <w:top w:val="nil"/>
              <w:left w:val="single" w:sz="4" w:space="0" w:color="auto"/>
              <w:bottom w:val="nil"/>
              <w:right w:val="single" w:sz="4" w:space="0" w:color="auto"/>
            </w:tcBorders>
            <w:shd w:val="clear" w:color="auto" w:fill="D9D9D9" w:themeFill="background1" w:themeFillShade="D9"/>
            <w:vAlign w:val="center"/>
          </w:tcPr>
          <w:p w14:paraId="109A3121" w14:textId="77777777" w:rsidR="00B24EEC" w:rsidRPr="0026478E" w:rsidRDefault="00B24EEC" w:rsidP="006C77DF">
            <w:pPr>
              <w:pStyle w:val="Zkladntext"/>
              <w:keepLines/>
              <w:widowControl w:val="0"/>
              <w:rPr>
                <w:rFonts w:ascii="Arial" w:hAnsi="Arial" w:cs="Arial"/>
                <w:sz w:val="22"/>
                <w:szCs w:val="22"/>
                <w:highlight w:val="yellow"/>
              </w:rPr>
            </w:pPr>
            <w:r w:rsidRPr="0026478E">
              <w:rPr>
                <w:rFonts w:ascii="Arial" w:hAnsi="Arial" w:cs="Arial"/>
                <w:sz w:val="22"/>
                <w:szCs w:val="22"/>
              </w:rPr>
              <w:t>Název Služby</w:t>
            </w:r>
          </w:p>
        </w:tc>
        <w:tc>
          <w:tcPr>
            <w:tcW w:w="3423" w:type="pct"/>
            <w:tcBorders>
              <w:top w:val="single" w:sz="4" w:space="0" w:color="auto"/>
              <w:left w:val="single" w:sz="4" w:space="0" w:color="auto"/>
              <w:bottom w:val="single" w:sz="4" w:space="0" w:color="auto"/>
              <w:right w:val="single" w:sz="4" w:space="0" w:color="auto"/>
            </w:tcBorders>
            <w:shd w:val="clear" w:color="auto" w:fill="auto"/>
            <w:vAlign w:val="center"/>
          </w:tcPr>
          <w:p w14:paraId="065B8008"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Odstraňování Vad</w:t>
            </w:r>
          </w:p>
        </w:tc>
      </w:tr>
      <w:tr w:rsidR="00B24EEC" w:rsidRPr="0026478E" w14:paraId="2B35DD32" w14:textId="77777777" w:rsidTr="006C77DF">
        <w:trPr>
          <w:trHeight w:val="347"/>
        </w:trPr>
        <w:tc>
          <w:tcPr>
            <w:tcW w:w="1577" w:type="pct"/>
            <w:tcBorders>
              <w:top w:val="nil"/>
              <w:left w:val="single" w:sz="4" w:space="0" w:color="auto"/>
              <w:bottom w:val="nil"/>
              <w:right w:val="single" w:sz="4" w:space="0" w:color="auto"/>
            </w:tcBorders>
            <w:shd w:val="clear" w:color="auto" w:fill="D9D9D9" w:themeFill="background1" w:themeFillShade="D9"/>
            <w:vAlign w:val="center"/>
          </w:tcPr>
          <w:p w14:paraId="08B52585"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Popis Služby</w:t>
            </w:r>
          </w:p>
        </w:tc>
        <w:tc>
          <w:tcPr>
            <w:tcW w:w="3423" w:type="pct"/>
            <w:tcBorders>
              <w:top w:val="single" w:sz="4" w:space="0" w:color="auto"/>
              <w:left w:val="single" w:sz="4" w:space="0" w:color="auto"/>
              <w:bottom w:val="single" w:sz="4" w:space="0" w:color="auto"/>
              <w:right w:val="single" w:sz="4" w:space="0" w:color="auto"/>
            </w:tcBorders>
            <w:shd w:val="clear" w:color="auto" w:fill="auto"/>
            <w:vAlign w:val="center"/>
          </w:tcPr>
          <w:p w14:paraId="286D24C7" w14:textId="0BF96E2B" w:rsidR="00B24EEC" w:rsidRPr="0026478E" w:rsidRDefault="00B24EEC" w:rsidP="006C77DF">
            <w:pPr>
              <w:pStyle w:val="Zkladntext"/>
              <w:keepLines/>
              <w:rPr>
                <w:rFonts w:ascii="Arial" w:hAnsi="Arial" w:cs="Arial"/>
                <w:sz w:val="22"/>
                <w:szCs w:val="22"/>
              </w:rPr>
            </w:pPr>
            <w:r w:rsidRPr="0026478E">
              <w:rPr>
                <w:rFonts w:ascii="Arial" w:hAnsi="Arial" w:cs="Arial"/>
                <w:sz w:val="22"/>
                <w:szCs w:val="22"/>
              </w:rPr>
              <w:t>V rámci servisní podpory Poskytovatel procesuje Tickety a nahlášené přes Service Desk, a informuje Objednatele o stavu řešení a zajišťuje dostupnost kapacit určených k odstraňování Vad v níže uvedené Provozní době v rozsahu, garantujícím splnění níže uvedených zaručených hodnot parametrů Služby. Za poskytování servisní podpory náleží Poskytovateli cena uvedená v paušálu Katalogového listu 2.</w:t>
            </w:r>
            <w:r w:rsidR="00CF272D" w:rsidRPr="0026478E">
              <w:rPr>
                <w:rFonts w:ascii="Arial" w:hAnsi="Arial" w:cs="Arial"/>
                <w:sz w:val="22"/>
                <w:szCs w:val="22"/>
              </w:rPr>
              <w:t>2</w:t>
            </w:r>
            <w:r w:rsidRPr="0026478E">
              <w:rPr>
                <w:rFonts w:ascii="Arial" w:hAnsi="Arial" w:cs="Arial"/>
                <w:sz w:val="22"/>
                <w:szCs w:val="22"/>
              </w:rPr>
              <w:t xml:space="preserve"> Uživatelská podpora (v případě, že konkrétní odstranění vady bude náročnější než 3 </w:t>
            </w:r>
            <w:proofErr w:type="spellStart"/>
            <w:r w:rsidRPr="0026478E">
              <w:rPr>
                <w:rFonts w:ascii="Arial" w:hAnsi="Arial" w:cs="Arial"/>
                <w:sz w:val="22"/>
                <w:szCs w:val="22"/>
              </w:rPr>
              <w:t>MDs</w:t>
            </w:r>
            <w:proofErr w:type="spellEnd"/>
            <w:r w:rsidRPr="0026478E">
              <w:rPr>
                <w:rFonts w:ascii="Arial" w:hAnsi="Arial" w:cs="Arial"/>
                <w:sz w:val="22"/>
                <w:szCs w:val="22"/>
              </w:rPr>
              <w:t>, bude dané odstranění vady řešeno v souladu s katalogovým listem 2.5 Rozvoj).</w:t>
            </w:r>
          </w:p>
          <w:p w14:paraId="7E28A860" w14:textId="77777777" w:rsidR="00B24EEC" w:rsidRPr="0026478E" w:rsidRDefault="00B24EEC" w:rsidP="006C77DF">
            <w:pPr>
              <w:pStyle w:val="Zkladntext"/>
              <w:keepLines/>
              <w:rPr>
                <w:rFonts w:ascii="Arial" w:hAnsi="Arial" w:cs="Arial"/>
                <w:sz w:val="22"/>
                <w:szCs w:val="22"/>
              </w:rPr>
            </w:pPr>
          </w:p>
          <w:p w14:paraId="78D07304" w14:textId="77777777" w:rsidR="00B24EEC" w:rsidRPr="0026478E" w:rsidRDefault="00B24EEC" w:rsidP="006C77DF">
            <w:pPr>
              <w:pStyle w:val="Zkladntext"/>
              <w:keepLines/>
              <w:rPr>
                <w:rFonts w:ascii="Arial" w:hAnsi="Arial" w:cs="Arial"/>
                <w:sz w:val="22"/>
                <w:szCs w:val="22"/>
              </w:rPr>
            </w:pPr>
          </w:p>
          <w:p w14:paraId="6FD9624D" w14:textId="77777777" w:rsidR="00B24EEC" w:rsidRPr="0026478E" w:rsidRDefault="00B24EEC" w:rsidP="006C77DF">
            <w:pPr>
              <w:pStyle w:val="Zkladntext"/>
              <w:keepLines/>
              <w:rPr>
                <w:rFonts w:ascii="Arial" w:hAnsi="Arial" w:cs="Arial"/>
                <w:sz w:val="22"/>
                <w:szCs w:val="22"/>
              </w:rPr>
            </w:pPr>
            <w:r w:rsidRPr="0026478E">
              <w:rPr>
                <w:rFonts w:ascii="Arial" w:hAnsi="Arial" w:cs="Arial"/>
                <w:sz w:val="22"/>
                <w:szCs w:val="22"/>
              </w:rPr>
              <w:t xml:space="preserve">[V rámci Odstraňování servisních Vad Poskytovatel </w:t>
            </w:r>
            <w:proofErr w:type="gramStart"/>
            <w:r w:rsidRPr="0026478E">
              <w:rPr>
                <w:rFonts w:ascii="Arial" w:hAnsi="Arial" w:cs="Arial"/>
                <w:sz w:val="22"/>
                <w:szCs w:val="22"/>
              </w:rPr>
              <w:t>řeší</w:t>
            </w:r>
            <w:proofErr w:type="gramEnd"/>
            <w:r w:rsidRPr="0026478E">
              <w:rPr>
                <w:rFonts w:ascii="Arial" w:hAnsi="Arial" w:cs="Arial"/>
                <w:sz w:val="22"/>
                <w:szCs w:val="22"/>
              </w:rPr>
              <w:t xml:space="preserve"> Tickety nahlášené přes Service Desk. Pokud je Ticket servisní Vadou, zajistí Poskytovatel její řešení v zaručených hodnotách doby řešení pro příslušnou kategorii servisní Vady dle tohoto Katalogového listu.</w:t>
            </w:r>
          </w:p>
          <w:p w14:paraId="019D1BF0" w14:textId="77777777" w:rsidR="00B24EEC" w:rsidRPr="0026478E" w:rsidRDefault="00B24EEC" w:rsidP="006C77DF">
            <w:pPr>
              <w:pStyle w:val="Zkladntext"/>
              <w:keepLines/>
              <w:rPr>
                <w:rFonts w:ascii="Arial" w:hAnsi="Arial" w:cs="Arial"/>
                <w:sz w:val="22"/>
                <w:szCs w:val="22"/>
              </w:rPr>
            </w:pPr>
          </w:p>
          <w:p w14:paraId="03457253" w14:textId="6439E696" w:rsidR="00B24EEC" w:rsidRPr="0026478E" w:rsidRDefault="00B24EEC" w:rsidP="006C77DF">
            <w:pPr>
              <w:pStyle w:val="Zkladntext"/>
              <w:keepLines/>
              <w:rPr>
                <w:rFonts w:ascii="Arial" w:hAnsi="Arial" w:cs="Arial"/>
                <w:sz w:val="22"/>
                <w:szCs w:val="22"/>
              </w:rPr>
            </w:pPr>
            <w:r w:rsidRPr="0026478E">
              <w:rPr>
                <w:rFonts w:ascii="Arial" w:hAnsi="Arial" w:cs="Arial"/>
                <w:sz w:val="22"/>
                <w:szCs w:val="22"/>
              </w:rPr>
              <w:t>Odstraňování servisních Vad v záruční době Poskytovatel zajistí bezplatně v rámci záruky. Bezplatně bude Poskytovatel zajišťovat rovněž Odstraňování servisních Vad, které sám způsobil, a to i po uplynutí příslušné záruční doby.</w:t>
            </w:r>
          </w:p>
          <w:p w14:paraId="1A3F8D1B" w14:textId="77777777" w:rsidR="00B24EEC" w:rsidRPr="0026478E" w:rsidRDefault="00B24EEC" w:rsidP="006C77DF">
            <w:pPr>
              <w:pStyle w:val="Zkladntext"/>
              <w:keepLines/>
              <w:rPr>
                <w:rFonts w:ascii="Arial" w:hAnsi="Arial" w:cs="Arial"/>
                <w:sz w:val="22"/>
                <w:szCs w:val="22"/>
              </w:rPr>
            </w:pPr>
          </w:p>
          <w:p w14:paraId="13151791"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Veškeré úkony prováděné podle tohoto Katalogového listu bude realizovat na straně Objednatele výhradně osoba oprávněná k jednání za Objednatele ve věcech technických a realizačních </w:t>
            </w:r>
          </w:p>
        </w:tc>
      </w:tr>
      <w:tr w:rsidR="00B24EEC" w:rsidRPr="0026478E" w14:paraId="04C36FA5" w14:textId="77777777" w:rsidTr="006C77DF">
        <w:trPr>
          <w:trHeight w:val="347"/>
        </w:trPr>
        <w:tc>
          <w:tcPr>
            <w:tcW w:w="1577" w:type="pct"/>
            <w:tcBorders>
              <w:top w:val="nil"/>
              <w:left w:val="single" w:sz="4" w:space="0" w:color="auto"/>
              <w:bottom w:val="nil"/>
              <w:right w:val="single" w:sz="4" w:space="0" w:color="auto"/>
            </w:tcBorders>
            <w:shd w:val="clear" w:color="auto" w:fill="D9D9D9" w:themeFill="background1" w:themeFillShade="D9"/>
            <w:vAlign w:val="center"/>
          </w:tcPr>
          <w:p w14:paraId="4C739C3F"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Zaručená provozní doba</w:t>
            </w:r>
          </w:p>
        </w:tc>
        <w:tc>
          <w:tcPr>
            <w:tcW w:w="3423" w:type="pct"/>
            <w:tcBorders>
              <w:top w:val="single" w:sz="4" w:space="0" w:color="auto"/>
              <w:left w:val="single" w:sz="4" w:space="0" w:color="auto"/>
              <w:bottom w:val="single" w:sz="4" w:space="0" w:color="auto"/>
              <w:right w:val="single" w:sz="4" w:space="0" w:color="auto"/>
            </w:tcBorders>
            <w:shd w:val="clear" w:color="auto" w:fill="auto"/>
            <w:vAlign w:val="center"/>
          </w:tcPr>
          <w:p w14:paraId="0A3DED40"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[Pracovní dny 6:00 - 16:00, 5 pracovních dní v týdnu]</w:t>
            </w:r>
          </w:p>
        </w:tc>
      </w:tr>
      <w:tr w:rsidR="00B24EEC" w:rsidRPr="0026478E" w14:paraId="0A9B4E7A" w14:textId="77777777" w:rsidTr="006C77DF">
        <w:trPr>
          <w:trHeight w:val="347"/>
        </w:trPr>
        <w:tc>
          <w:tcPr>
            <w:tcW w:w="1577" w:type="pct"/>
            <w:tcBorders>
              <w:top w:val="nil"/>
              <w:left w:val="single" w:sz="4" w:space="0" w:color="auto"/>
              <w:bottom w:val="nil"/>
              <w:right w:val="single" w:sz="4" w:space="0" w:color="auto"/>
            </w:tcBorders>
            <w:shd w:val="clear" w:color="auto" w:fill="D9D9D9" w:themeFill="background1" w:themeFillShade="D9"/>
            <w:vAlign w:val="center"/>
          </w:tcPr>
          <w:p w14:paraId="589EB3AE"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Servisní okno</w:t>
            </w:r>
          </w:p>
        </w:tc>
        <w:tc>
          <w:tcPr>
            <w:tcW w:w="3423" w:type="pct"/>
            <w:tcBorders>
              <w:top w:val="single" w:sz="4" w:space="0" w:color="auto"/>
              <w:left w:val="single" w:sz="4" w:space="0" w:color="auto"/>
              <w:bottom w:val="single" w:sz="4" w:space="0" w:color="auto"/>
              <w:right w:val="single" w:sz="4" w:space="0" w:color="auto"/>
            </w:tcBorders>
            <w:shd w:val="clear" w:color="auto" w:fill="auto"/>
            <w:vAlign w:val="center"/>
          </w:tcPr>
          <w:p w14:paraId="5B5FF087"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[Po dohodě]</w:t>
            </w:r>
          </w:p>
        </w:tc>
      </w:tr>
      <w:tr w:rsidR="00B24EEC" w:rsidRPr="0026478E" w14:paraId="5D743DF8" w14:textId="77777777" w:rsidTr="006C77DF">
        <w:trPr>
          <w:trHeight w:val="347"/>
        </w:trPr>
        <w:tc>
          <w:tcPr>
            <w:tcW w:w="1577" w:type="pct"/>
            <w:tcBorders>
              <w:top w:val="nil"/>
              <w:left w:val="single" w:sz="4" w:space="0" w:color="auto"/>
              <w:bottom w:val="nil"/>
              <w:right w:val="single" w:sz="4" w:space="0" w:color="auto"/>
            </w:tcBorders>
            <w:shd w:val="clear" w:color="auto" w:fill="D9D9D9" w:themeFill="background1" w:themeFillShade="D9"/>
            <w:vAlign w:val="center"/>
          </w:tcPr>
          <w:p w14:paraId="031E5339" w14:textId="77777777" w:rsidR="00B24EEC" w:rsidRPr="0026478E" w:rsidRDefault="00B24EEC" w:rsidP="006C77DF">
            <w:pPr>
              <w:pStyle w:val="Zkladntext"/>
              <w:keepLines/>
              <w:widowControl w:val="0"/>
              <w:rPr>
                <w:rFonts w:ascii="Arial" w:hAnsi="Arial" w:cs="Arial"/>
                <w:sz w:val="22"/>
                <w:szCs w:val="22"/>
                <w:highlight w:val="yellow"/>
              </w:rPr>
            </w:pPr>
            <w:bookmarkStart w:id="2" w:name="_Hlk1401534"/>
            <w:r w:rsidRPr="0026478E">
              <w:rPr>
                <w:rFonts w:ascii="Arial" w:hAnsi="Arial" w:cs="Arial"/>
                <w:sz w:val="22"/>
                <w:szCs w:val="22"/>
              </w:rPr>
              <w:t>Fakturační období</w:t>
            </w:r>
          </w:p>
        </w:tc>
        <w:tc>
          <w:tcPr>
            <w:tcW w:w="3423" w:type="pct"/>
            <w:tcBorders>
              <w:top w:val="single" w:sz="4" w:space="0" w:color="auto"/>
              <w:left w:val="single" w:sz="4" w:space="0" w:color="auto"/>
              <w:bottom w:val="single" w:sz="4" w:space="0" w:color="auto"/>
              <w:right w:val="single" w:sz="4" w:space="0" w:color="auto"/>
            </w:tcBorders>
            <w:shd w:val="clear" w:color="auto" w:fill="auto"/>
            <w:vAlign w:val="center"/>
          </w:tcPr>
          <w:p w14:paraId="3D6B6E53" w14:textId="77777777" w:rsidR="00B24EEC" w:rsidRPr="0026478E" w:rsidDel="00373BCE" w:rsidRDefault="00B24EEC" w:rsidP="006C77DF">
            <w:pPr>
              <w:pStyle w:val="Zkladntext"/>
              <w:keepLines/>
              <w:widowControl w:val="0"/>
              <w:rPr>
                <w:rFonts w:ascii="Arial" w:hAnsi="Arial" w:cs="Arial"/>
                <w:sz w:val="22"/>
                <w:szCs w:val="22"/>
              </w:rPr>
            </w:pPr>
            <w:r w:rsidRPr="0026478E">
              <w:rPr>
                <w:rFonts w:ascii="Arial" w:hAnsi="Arial" w:cs="Arial"/>
                <w:sz w:val="22"/>
                <w:szCs w:val="22"/>
              </w:rPr>
              <w:t>1 kalendářní měsíc</w:t>
            </w:r>
          </w:p>
        </w:tc>
      </w:tr>
      <w:bookmarkEnd w:id="2"/>
    </w:tbl>
    <w:p w14:paraId="4F7A3F70" w14:textId="77777777" w:rsidR="00B24EEC" w:rsidRPr="0026478E" w:rsidRDefault="00B24EEC" w:rsidP="00B24EEC">
      <w:pPr>
        <w:rPr>
          <w:rFonts w:ascii="Arial" w:hAnsi="Arial" w:cs="Arial"/>
        </w:rPr>
      </w:pPr>
      <w:r w:rsidRPr="0026478E">
        <w:rPr>
          <w:rFonts w:ascii="Arial" w:hAnsi="Arial" w:cs="Aria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5"/>
        <w:gridCol w:w="692"/>
        <w:gridCol w:w="1519"/>
        <w:gridCol w:w="1800"/>
        <w:gridCol w:w="3146"/>
      </w:tblGrid>
      <w:tr w:rsidR="00B24EEC" w:rsidRPr="0026478E" w14:paraId="072F7286" w14:textId="77777777" w:rsidTr="006C77DF">
        <w:trPr>
          <w:trHeight w:val="347"/>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E09E8E" w14:textId="77777777" w:rsidR="00B24EEC" w:rsidRPr="0026478E" w:rsidRDefault="00B24EEC" w:rsidP="006C77DF">
            <w:pPr>
              <w:pStyle w:val="Zkladntext"/>
              <w:keepLines/>
              <w:widowControl w:val="0"/>
              <w:jc w:val="center"/>
              <w:rPr>
                <w:rFonts w:ascii="Arial" w:hAnsi="Arial" w:cs="Arial"/>
                <w:b/>
                <w:sz w:val="22"/>
                <w:szCs w:val="22"/>
              </w:rPr>
            </w:pPr>
            <w:r w:rsidRPr="0026478E">
              <w:rPr>
                <w:rFonts w:ascii="Arial" w:hAnsi="Arial" w:cs="Arial"/>
                <w:b/>
                <w:sz w:val="22"/>
                <w:szCs w:val="22"/>
              </w:rPr>
              <w:lastRenderedPageBreak/>
              <w:t>Parametry služby</w:t>
            </w:r>
          </w:p>
        </w:tc>
      </w:tr>
      <w:tr w:rsidR="00B24EEC" w:rsidRPr="0026478E" w14:paraId="3D737605" w14:textId="77777777" w:rsidTr="006C77DF">
        <w:trPr>
          <w:trHeight w:val="347"/>
        </w:trPr>
        <w:tc>
          <w:tcPr>
            <w:tcW w:w="143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49365A"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Název</w:t>
            </w:r>
          </w:p>
        </w:tc>
        <w:tc>
          <w:tcPr>
            <w:tcW w:w="83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B6F2F7"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Jednotka</w:t>
            </w:r>
          </w:p>
        </w:tc>
        <w:tc>
          <w:tcPr>
            <w:tcW w:w="9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93A028"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Zaručená hodnota [min./max.]</w:t>
            </w:r>
          </w:p>
        </w:tc>
        <w:tc>
          <w:tcPr>
            <w:tcW w:w="17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7401BD"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Vyhodnocovací období</w:t>
            </w:r>
          </w:p>
        </w:tc>
      </w:tr>
      <w:tr w:rsidR="00B24EEC" w:rsidRPr="0026478E" w14:paraId="07704CD5" w14:textId="77777777" w:rsidTr="006C77DF">
        <w:trPr>
          <w:trHeight w:val="347"/>
        </w:trPr>
        <w:tc>
          <w:tcPr>
            <w:tcW w:w="1433" w:type="pct"/>
            <w:gridSpan w:val="2"/>
            <w:tcBorders>
              <w:top w:val="single" w:sz="4" w:space="0" w:color="auto"/>
              <w:left w:val="single" w:sz="4" w:space="0" w:color="auto"/>
              <w:bottom w:val="single" w:sz="4" w:space="0" w:color="auto"/>
              <w:right w:val="single" w:sz="4" w:space="0" w:color="auto"/>
            </w:tcBorders>
            <w:vAlign w:val="center"/>
          </w:tcPr>
          <w:p w14:paraId="118366CD" w14:textId="77777777" w:rsidR="00B24EEC" w:rsidRPr="0026478E" w:rsidRDefault="00B24EEC" w:rsidP="006C77DF">
            <w:pPr>
              <w:pStyle w:val="Zkladntext"/>
              <w:keepLines/>
              <w:widowControl w:val="0"/>
              <w:jc w:val="center"/>
              <w:rPr>
                <w:rFonts w:ascii="Arial" w:hAnsi="Arial" w:cs="Arial"/>
                <w:b/>
                <w:sz w:val="22"/>
                <w:szCs w:val="22"/>
              </w:rPr>
            </w:pPr>
            <w:r w:rsidRPr="0026478E">
              <w:rPr>
                <w:rFonts w:ascii="Arial" w:hAnsi="Arial" w:cs="Arial"/>
                <w:sz w:val="22"/>
                <w:szCs w:val="22"/>
              </w:rPr>
              <w:t>Dostupnost</w:t>
            </w:r>
          </w:p>
        </w:tc>
        <w:tc>
          <w:tcPr>
            <w:tcW w:w="838" w:type="pct"/>
            <w:tcBorders>
              <w:top w:val="single" w:sz="4" w:space="0" w:color="auto"/>
              <w:left w:val="single" w:sz="4" w:space="0" w:color="auto"/>
              <w:bottom w:val="single" w:sz="4" w:space="0" w:color="auto"/>
              <w:right w:val="single" w:sz="4" w:space="0" w:color="auto"/>
            </w:tcBorders>
            <w:vAlign w:val="center"/>
          </w:tcPr>
          <w:p w14:paraId="790B76CC"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w:t>
            </w:r>
          </w:p>
        </w:tc>
        <w:tc>
          <w:tcPr>
            <w:tcW w:w="993" w:type="pct"/>
            <w:tcBorders>
              <w:top w:val="single" w:sz="4" w:space="0" w:color="auto"/>
              <w:left w:val="single" w:sz="4" w:space="0" w:color="auto"/>
              <w:bottom w:val="single" w:sz="4" w:space="0" w:color="auto"/>
              <w:right w:val="single" w:sz="4" w:space="0" w:color="auto"/>
            </w:tcBorders>
            <w:vAlign w:val="center"/>
          </w:tcPr>
          <w:p w14:paraId="47D97661"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[min. 99]</w:t>
            </w:r>
          </w:p>
        </w:tc>
        <w:tc>
          <w:tcPr>
            <w:tcW w:w="1736" w:type="pct"/>
            <w:tcBorders>
              <w:top w:val="single" w:sz="4" w:space="0" w:color="auto"/>
              <w:left w:val="single" w:sz="4" w:space="0" w:color="auto"/>
              <w:bottom w:val="single" w:sz="4" w:space="0" w:color="auto"/>
              <w:right w:val="single" w:sz="4" w:space="0" w:color="auto"/>
            </w:tcBorders>
            <w:vAlign w:val="center"/>
          </w:tcPr>
          <w:p w14:paraId="7C9F5441"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[Kalendářní týden]</w:t>
            </w:r>
          </w:p>
        </w:tc>
      </w:tr>
      <w:tr w:rsidR="00B24EEC" w:rsidRPr="0026478E" w14:paraId="7A334D68" w14:textId="77777777" w:rsidTr="006C77DF">
        <w:trPr>
          <w:trHeight w:val="347"/>
        </w:trPr>
        <w:tc>
          <w:tcPr>
            <w:tcW w:w="1433" w:type="pct"/>
            <w:gridSpan w:val="2"/>
            <w:tcBorders>
              <w:top w:val="single" w:sz="4" w:space="0" w:color="auto"/>
              <w:left w:val="single" w:sz="4" w:space="0" w:color="auto"/>
              <w:bottom w:val="single" w:sz="4" w:space="0" w:color="auto"/>
              <w:right w:val="single" w:sz="4" w:space="0" w:color="auto"/>
            </w:tcBorders>
            <w:vAlign w:val="center"/>
          </w:tcPr>
          <w:p w14:paraId="7A404DBC" w14:textId="77777777" w:rsidR="00B24EEC" w:rsidRPr="0026478E" w:rsidRDefault="00B24EEC" w:rsidP="006C77DF">
            <w:pPr>
              <w:pStyle w:val="Zkladntext"/>
              <w:keepLines/>
              <w:widowControl w:val="0"/>
              <w:jc w:val="center"/>
              <w:rPr>
                <w:rFonts w:ascii="Arial" w:hAnsi="Arial" w:cs="Arial"/>
                <w:b/>
                <w:sz w:val="22"/>
                <w:szCs w:val="22"/>
              </w:rPr>
            </w:pPr>
            <w:r w:rsidRPr="0026478E">
              <w:rPr>
                <w:rFonts w:ascii="Arial" w:hAnsi="Arial" w:cs="Arial"/>
                <w:sz w:val="22"/>
                <w:szCs w:val="22"/>
              </w:rPr>
              <w:t>Doba odstranění Vady kategorie A</w:t>
            </w:r>
          </w:p>
        </w:tc>
        <w:tc>
          <w:tcPr>
            <w:tcW w:w="838" w:type="pct"/>
            <w:tcBorders>
              <w:top w:val="single" w:sz="4" w:space="0" w:color="auto"/>
              <w:left w:val="single" w:sz="4" w:space="0" w:color="auto"/>
              <w:bottom w:val="single" w:sz="4" w:space="0" w:color="auto"/>
              <w:right w:val="single" w:sz="4" w:space="0" w:color="auto"/>
            </w:tcBorders>
            <w:vAlign w:val="center"/>
          </w:tcPr>
          <w:p w14:paraId="0FF314A5"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[hod]</w:t>
            </w:r>
          </w:p>
        </w:tc>
        <w:tc>
          <w:tcPr>
            <w:tcW w:w="993" w:type="pct"/>
            <w:tcBorders>
              <w:top w:val="single" w:sz="4" w:space="0" w:color="auto"/>
              <w:left w:val="single" w:sz="4" w:space="0" w:color="auto"/>
              <w:bottom w:val="single" w:sz="4" w:space="0" w:color="auto"/>
              <w:right w:val="single" w:sz="4" w:space="0" w:color="auto"/>
            </w:tcBorders>
            <w:vAlign w:val="center"/>
          </w:tcPr>
          <w:p w14:paraId="7B6BAE6B"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[max. 4]</w:t>
            </w:r>
          </w:p>
        </w:tc>
        <w:tc>
          <w:tcPr>
            <w:tcW w:w="1736" w:type="pct"/>
            <w:tcBorders>
              <w:top w:val="single" w:sz="4" w:space="0" w:color="auto"/>
              <w:left w:val="single" w:sz="4" w:space="0" w:color="auto"/>
              <w:bottom w:val="single" w:sz="4" w:space="0" w:color="auto"/>
              <w:right w:val="single" w:sz="4" w:space="0" w:color="auto"/>
            </w:tcBorders>
            <w:vAlign w:val="center"/>
          </w:tcPr>
          <w:p w14:paraId="6D0F2CB7"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[Kalendářní měsíc]</w:t>
            </w:r>
          </w:p>
        </w:tc>
      </w:tr>
      <w:tr w:rsidR="00B24EEC" w:rsidRPr="0026478E" w14:paraId="6E522862" w14:textId="77777777" w:rsidTr="006C77DF">
        <w:trPr>
          <w:trHeight w:val="347"/>
        </w:trPr>
        <w:tc>
          <w:tcPr>
            <w:tcW w:w="1433" w:type="pct"/>
            <w:gridSpan w:val="2"/>
            <w:tcBorders>
              <w:top w:val="single" w:sz="4" w:space="0" w:color="auto"/>
              <w:left w:val="single" w:sz="4" w:space="0" w:color="auto"/>
              <w:bottom w:val="single" w:sz="4" w:space="0" w:color="auto"/>
              <w:right w:val="single" w:sz="4" w:space="0" w:color="auto"/>
            </w:tcBorders>
            <w:vAlign w:val="center"/>
          </w:tcPr>
          <w:p w14:paraId="1D2D8266" w14:textId="77777777" w:rsidR="00B24EEC" w:rsidRPr="0026478E" w:rsidRDefault="00B24EEC" w:rsidP="006C77DF">
            <w:pPr>
              <w:pStyle w:val="Zkladntext"/>
              <w:keepLines/>
              <w:widowControl w:val="0"/>
              <w:jc w:val="center"/>
              <w:rPr>
                <w:rFonts w:ascii="Arial" w:hAnsi="Arial" w:cs="Arial"/>
                <w:b/>
                <w:sz w:val="22"/>
                <w:szCs w:val="22"/>
              </w:rPr>
            </w:pPr>
            <w:r w:rsidRPr="0026478E">
              <w:rPr>
                <w:rFonts w:ascii="Arial" w:hAnsi="Arial" w:cs="Arial"/>
                <w:sz w:val="22"/>
                <w:szCs w:val="22"/>
              </w:rPr>
              <w:t>Doba odstranění Vady kategorie B</w:t>
            </w:r>
          </w:p>
        </w:tc>
        <w:tc>
          <w:tcPr>
            <w:tcW w:w="838" w:type="pct"/>
            <w:tcBorders>
              <w:top w:val="single" w:sz="4" w:space="0" w:color="auto"/>
              <w:left w:val="single" w:sz="4" w:space="0" w:color="auto"/>
              <w:bottom w:val="single" w:sz="4" w:space="0" w:color="auto"/>
              <w:right w:val="single" w:sz="4" w:space="0" w:color="auto"/>
            </w:tcBorders>
            <w:vAlign w:val="center"/>
          </w:tcPr>
          <w:p w14:paraId="75F04104" w14:textId="77777777" w:rsidR="00B24EEC" w:rsidRPr="0026478E" w:rsidRDefault="00B24EEC" w:rsidP="006C77DF">
            <w:pPr>
              <w:pStyle w:val="Zkladntext"/>
              <w:keepLines/>
              <w:widowControl w:val="0"/>
              <w:tabs>
                <w:tab w:val="center" w:pos="1309"/>
              </w:tabs>
              <w:jc w:val="center"/>
              <w:rPr>
                <w:rFonts w:ascii="Arial" w:hAnsi="Arial" w:cs="Arial"/>
                <w:sz w:val="22"/>
                <w:szCs w:val="22"/>
              </w:rPr>
            </w:pPr>
            <w:r w:rsidRPr="0026478E">
              <w:rPr>
                <w:rFonts w:ascii="Arial" w:hAnsi="Arial" w:cs="Arial"/>
                <w:sz w:val="22"/>
                <w:szCs w:val="22"/>
              </w:rPr>
              <w:t>[hod]</w:t>
            </w:r>
          </w:p>
        </w:tc>
        <w:tc>
          <w:tcPr>
            <w:tcW w:w="993" w:type="pct"/>
            <w:tcBorders>
              <w:top w:val="single" w:sz="4" w:space="0" w:color="auto"/>
              <w:left w:val="single" w:sz="4" w:space="0" w:color="auto"/>
              <w:bottom w:val="single" w:sz="4" w:space="0" w:color="auto"/>
              <w:right w:val="single" w:sz="4" w:space="0" w:color="auto"/>
            </w:tcBorders>
            <w:vAlign w:val="center"/>
          </w:tcPr>
          <w:p w14:paraId="1CFB3EFA"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[max. 20]</w:t>
            </w:r>
          </w:p>
        </w:tc>
        <w:tc>
          <w:tcPr>
            <w:tcW w:w="1736" w:type="pct"/>
            <w:tcBorders>
              <w:top w:val="single" w:sz="4" w:space="0" w:color="auto"/>
              <w:left w:val="single" w:sz="4" w:space="0" w:color="auto"/>
              <w:bottom w:val="single" w:sz="4" w:space="0" w:color="auto"/>
              <w:right w:val="single" w:sz="4" w:space="0" w:color="auto"/>
            </w:tcBorders>
            <w:vAlign w:val="center"/>
          </w:tcPr>
          <w:p w14:paraId="6DABAE7F"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[Kalendářní měsíc]</w:t>
            </w:r>
          </w:p>
        </w:tc>
      </w:tr>
      <w:tr w:rsidR="00B24EEC" w:rsidRPr="0026478E" w14:paraId="0EECFAE8" w14:textId="77777777" w:rsidTr="006C77DF">
        <w:trPr>
          <w:trHeight w:val="347"/>
        </w:trPr>
        <w:tc>
          <w:tcPr>
            <w:tcW w:w="1433" w:type="pct"/>
            <w:gridSpan w:val="2"/>
            <w:tcBorders>
              <w:top w:val="single" w:sz="4" w:space="0" w:color="auto"/>
              <w:left w:val="single" w:sz="4" w:space="0" w:color="auto"/>
              <w:bottom w:val="single" w:sz="4" w:space="0" w:color="auto"/>
              <w:right w:val="single" w:sz="4" w:space="0" w:color="auto"/>
            </w:tcBorders>
            <w:vAlign w:val="center"/>
          </w:tcPr>
          <w:p w14:paraId="60E42751"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Doba odstranění Vady kategorie C</w:t>
            </w:r>
          </w:p>
        </w:tc>
        <w:tc>
          <w:tcPr>
            <w:tcW w:w="838" w:type="pct"/>
            <w:tcBorders>
              <w:top w:val="single" w:sz="4" w:space="0" w:color="auto"/>
              <w:left w:val="single" w:sz="4" w:space="0" w:color="auto"/>
              <w:bottom w:val="single" w:sz="4" w:space="0" w:color="auto"/>
              <w:right w:val="single" w:sz="4" w:space="0" w:color="auto"/>
            </w:tcBorders>
            <w:vAlign w:val="center"/>
          </w:tcPr>
          <w:p w14:paraId="2BC54809" w14:textId="77777777" w:rsidR="00B24EEC" w:rsidRPr="0026478E" w:rsidRDefault="00B24EEC" w:rsidP="006C77DF">
            <w:pPr>
              <w:pStyle w:val="Zkladntext"/>
              <w:keepLines/>
              <w:widowControl w:val="0"/>
              <w:tabs>
                <w:tab w:val="center" w:pos="1309"/>
              </w:tabs>
              <w:jc w:val="center"/>
              <w:rPr>
                <w:rFonts w:ascii="Arial" w:hAnsi="Arial" w:cs="Arial"/>
                <w:sz w:val="22"/>
                <w:szCs w:val="22"/>
              </w:rPr>
            </w:pPr>
            <w:r w:rsidRPr="0026478E">
              <w:rPr>
                <w:rFonts w:ascii="Arial" w:hAnsi="Arial" w:cs="Arial"/>
                <w:sz w:val="22"/>
                <w:szCs w:val="22"/>
              </w:rPr>
              <w:t>[hod</w:t>
            </w:r>
          </w:p>
        </w:tc>
        <w:tc>
          <w:tcPr>
            <w:tcW w:w="993" w:type="pct"/>
            <w:tcBorders>
              <w:top w:val="single" w:sz="4" w:space="0" w:color="auto"/>
              <w:left w:val="single" w:sz="4" w:space="0" w:color="auto"/>
              <w:bottom w:val="single" w:sz="4" w:space="0" w:color="auto"/>
              <w:right w:val="single" w:sz="4" w:space="0" w:color="auto"/>
            </w:tcBorders>
            <w:vAlign w:val="center"/>
          </w:tcPr>
          <w:p w14:paraId="4A69538A"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[max. 30]</w:t>
            </w:r>
          </w:p>
        </w:tc>
        <w:tc>
          <w:tcPr>
            <w:tcW w:w="1736" w:type="pct"/>
            <w:tcBorders>
              <w:top w:val="single" w:sz="4" w:space="0" w:color="auto"/>
              <w:left w:val="single" w:sz="4" w:space="0" w:color="auto"/>
              <w:bottom w:val="single" w:sz="4" w:space="0" w:color="auto"/>
              <w:right w:val="single" w:sz="4" w:space="0" w:color="auto"/>
            </w:tcBorders>
            <w:vAlign w:val="center"/>
          </w:tcPr>
          <w:p w14:paraId="45B6BFE8"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[Kalendářní měsíc]</w:t>
            </w:r>
          </w:p>
        </w:tc>
      </w:tr>
      <w:tr w:rsidR="00B24EEC" w:rsidRPr="0026478E" w14:paraId="64831178" w14:textId="77777777" w:rsidTr="006C77DF">
        <w:trPr>
          <w:trHeight w:val="347"/>
        </w:trPr>
        <w:tc>
          <w:tcPr>
            <w:tcW w:w="1433" w:type="pct"/>
            <w:gridSpan w:val="2"/>
            <w:tcBorders>
              <w:top w:val="single" w:sz="4" w:space="0" w:color="auto"/>
              <w:left w:val="single" w:sz="4" w:space="0" w:color="auto"/>
              <w:bottom w:val="single" w:sz="4" w:space="0" w:color="auto"/>
              <w:right w:val="single" w:sz="4" w:space="0" w:color="auto"/>
            </w:tcBorders>
            <w:vAlign w:val="center"/>
          </w:tcPr>
          <w:p w14:paraId="34623EAB"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Počet Vad kategorie A</w:t>
            </w:r>
          </w:p>
        </w:tc>
        <w:tc>
          <w:tcPr>
            <w:tcW w:w="838" w:type="pct"/>
            <w:tcBorders>
              <w:top w:val="single" w:sz="4" w:space="0" w:color="auto"/>
              <w:left w:val="single" w:sz="4" w:space="0" w:color="auto"/>
              <w:bottom w:val="single" w:sz="4" w:space="0" w:color="auto"/>
              <w:right w:val="single" w:sz="4" w:space="0" w:color="auto"/>
            </w:tcBorders>
            <w:vAlign w:val="center"/>
          </w:tcPr>
          <w:p w14:paraId="380AFC4A" w14:textId="77777777" w:rsidR="00B24EEC" w:rsidRPr="0026478E" w:rsidRDefault="00B24EEC" w:rsidP="006C77DF">
            <w:pPr>
              <w:pStyle w:val="Zkladntext"/>
              <w:keepLines/>
              <w:widowControl w:val="0"/>
              <w:tabs>
                <w:tab w:val="center" w:pos="1309"/>
              </w:tabs>
              <w:jc w:val="center"/>
              <w:rPr>
                <w:rFonts w:ascii="Arial" w:hAnsi="Arial" w:cs="Arial"/>
                <w:sz w:val="22"/>
                <w:szCs w:val="22"/>
              </w:rPr>
            </w:pPr>
            <w:r w:rsidRPr="0026478E">
              <w:rPr>
                <w:rFonts w:ascii="Arial" w:hAnsi="Arial" w:cs="Arial"/>
                <w:sz w:val="22"/>
                <w:szCs w:val="22"/>
              </w:rPr>
              <w:t>-</w:t>
            </w:r>
          </w:p>
        </w:tc>
        <w:tc>
          <w:tcPr>
            <w:tcW w:w="993" w:type="pct"/>
            <w:tcBorders>
              <w:top w:val="single" w:sz="4" w:space="0" w:color="auto"/>
              <w:left w:val="single" w:sz="4" w:space="0" w:color="auto"/>
              <w:bottom w:val="single" w:sz="4" w:space="0" w:color="auto"/>
              <w:right w:val="single" w:sz="4" w:space="0" w:color="auto"/>
            </w:tcBorders>
            <w:vAlign w:val="center"/>
          </w:tcPr>
          <w:p w14:paraId="187D7861"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[max. 1]</w:t>
            </w:r>
          </w:p>
        </w:tc>
        <w:tc>
          <w:tcPr>
            <w:tcW w:w="1736" w:type="pct"/>
            <w:tcBorders>
              <w:top w:val="single" w:sz="4" w:space="0" w:color="auto"/>
              <w:left w:val="single" w:sz="4" w:space="0" w:color="auto"/>
              <w:bottom w:val="single" w:sz="4" w:space="0" w:color="auto"/>
              <w:right w:val="single" w:sz="4" w:space="0" w:color="auto"/>
            </w:tcBorders>
          </w:tcPr>
          <w:p w14:paraId="207FDE62"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[Kalendářní měsíc]</w:t>
            </w:r>
          </w:p>
        </w:tc>
      </w:tr>
      <w:tr w:rsidR="00B24EEC" w:rsidRPr="0026478E" w14:paraId="11AB520B" w14:textId="77777777" w:rsidTr="006C77DF">
        <w:trPr>
          <w:trHeight w:val="259"/>
        </w:trPr>
        <w:tc>
          <w:tcPr>
            <w:tcW w:w="1433" w:type="pct"/>
            <w:gridSpan w:val="2"/>
            <w:tcBorders>
              <w:top w:val="single" w:sz="4" w:space="0" w:color="auto"/>
              <w:left w:val="single" w:sz="4" w:space="0" w:color="auto"/>
              <w:bottom w:val="single" w:sz="4" w:space="0" w:color="auto"/>
              <w:right w:val="single" w:sz="4" w:space="0" w:color="auto"/>
            </w:tcBorders>
            <w:vAlign w:val="center"/>
          </w:tcPr>
          <w:p w14:paraId="13420775"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Počet Vad kategorie B</w:t>
            </w:r>
          </w:p>
        </w:tc>
        <w:tc>
          <w:tcPr>
            <w:tcW w:w="838" w:type="pct"/>
            <w:tcBorders>
              <w:top w:val="single" w:sz="4" w:space="0" w:color="auto"/>
              <w:left w:val="single" w:sz="4" w:space="0" w:color="auto"/>
              <w:bottom w:val="single" w:sz="4" w:space="0" w:color="auto"/>
              <w:right w:val="single" w:sz="4" w:space="0" w:color="auto"/>
            </w:tcBorders>
            <w:vAlign w:val="center"/>
          </w:tcPr>
          <w:p w14:paraId="6724C554" w14:textId="77777777" w:rsidR="00B24EEC" w:rsidRPr="0026478E" w:rsidRDefault="00B24EEC" w:rsidP="006C77DF">
            <w:pPr>
              <w:pStyle w:val="Zkladntext"/>
              <w:keepLines/>
              <w:widowControl w:val="0"/>
              <w:tabs>
                <w:tab w:val="center" w:pos="1309"/>
              </w:tabs>
              <w:jc w:val="center"/>
              <w:rPr>
                <w:rFonts w:ascii="Arial" w:hAnsi="Arial" w:cs="Arial"/>
                <w:sz w:val="22"/>
                <w:szCs w:val="22"/>
              </w:rPr>
            </w:pPr>
            <w:r w:rsidRPr="0026478E">
              <w:rPr>
                <w:rFonts w:ascii="Arial" w:hAnsi="Arial" w:cs="Arial"/>
                <w:sz w:val="22"/>
                <w:szCs w:val="22"/>
              </w:rPr>
              <w:t>-</w:t>
            </w:r>
          </w:p>
        </w:tc>
        <w:tc>
          <w:tcPr>
            <w:tcW w:w="993" w:type="pct"/>
            <w:tcBorders>
              <w:top w:val="single" w:sz="4" w:space="0" w:color="auto"/>
              <w:left w:val="single" w:sz="4" w:space="0" w:color="auto"/>
              <w:bottom w:val="single" w:sz="4" w:space="0" w:color="auto"/>
              <w:right w:val="single" w:sz="4" w:space="0" w:color="auto"/>
            </w:tcBorders>
            <w:vAlign w:val="center"/>
          </w:tcPr>
          <w:p w14:paraId="08B31FB4"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[max.5]</w:t>
            </w:r>
          </w:p>
        </w:tc>
        <w:tc>
          <w:tcPr>
            <w:tcW w:w="1736" w:type="pct"/>
            <w:tcBorders>
              <w:top w:val="single" w:sz="4" w:space="0" w:color="auto"/>
              <w:left w:val="single" w:sz="4" w:space="0" w:color="auto"/>
              <w:bottom w:val="single" w:sz="4" w:space="0" w:color="auto"/>
              <w:right w:val="single" w:sz="4" w:space="0" w:color="auto"/>
            </w:tcBorders>
          </w:tcPr>
          <w:p w14:paraId="5AD3FD5A"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[Kalendářní měsíc]</w:t>
            </w:r>
          </w:p>
        </w:tc>
      </w:tr>
      <w:tr w:rsidR="00B24EEC" w:rsidRPr="0026478E" w14:paraId="4E56F0E0" w14:textId="77777777" w:rsidTr="006C77DF">
        <w:trPr>
          <w:trHeight w:val="79"/>
        </w:trPr>
        <w:tc>
          <w:tcPr>
            <w:tcW w:w="1433" w:type="pct"/>
            <w:gridSpan w:val="2"/>
            <w:tcBorders>
              <w:top w:val="single" w:sz="4" w:space="0" w:color="auto"/>
              <w:left w:val="single" w:sz="4" w:space="0" w:color="auto"/>
              <w:bottom w:val="single" w:sz="4" w:space="0" w:color="auto"/>
              <w:right w:val="single" w:sz="4" w:space="0" w:color="auto"/>
            </w:tcBorders>
            <w:vAlign w:val="center"/>
          </w:tcPr>
          <w:p w14:paraId="74773C7F"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Počet Vad kategorie C</w:t>
            </w:r>
          </w:p>
        </w:tc>
        <w:tc>
          <w:tcPr>
            <w:tcW w:w="838" w:type="pct"/>
            <w:tcBorders>
              <w:top w:val="single" w:sz="4" w:space="0" w:color="auto"/>
              <w:left w:val="single" w:sz="4" w:space="0" w:color="auto"/>
              <w:bottom w:val="single" w:sz="4" w:space="0" w:color="auto"/>
              <w:right w:val="single" w:sz="4" w:space="0" w:color="auto"/>
            </w:tcBorders>
            <w:vAlign w:val="center"/>
          </w:tcPr>
          <w:p w14:paraId="1D58BF70" w14:textId="77777777" w:rsidR="00B24EEC" w:rsidRPr="0026478E" w:rsidRDefault="00B24EEC" w:rsidP="006C77DF">
            <w:pPr>
              <w:pStyle w:val="Zkladntext"/>
              <w:keepLines/>
              <w:widowControl w:val="0"/>
              <w:tabs>
                <w:tab w:val="center" w:pos="1309"/>
              </w:tabs>
              <w:jc w:val="center"/>
              <w:rPr>
                <w:rFonts w:ascii="Arial" w:hAnsi="Arial" w:cs="Arial"/>
                <w:sz w:val="22"/>
                <w:szCs w:val="22"/>
              </w:rPr>
            </w:pPr>
            <w:r w:rsidRPr="0026478E">
              <w:rPr>
                <w:rFonts w:ascii="Arial" w:hAnsi="Arial" w:cs="Arial"/>
                <w:sz w:val="22"/>
                <w:szCs w:val="22"/>
              </w:rPr>
              <w:t>-</w:t>
            </w:r>
          </w:p>
        </w:tc>
        <w:tc>
          <w:tcPr>
            <w:tcW w:w="993" w:type="pct"/>
            <w:tcBorders>
              <w:top w:val="single" w:sz="4" w:space="0" w:color="auto"/>
              <w:left w:val="single" w:sz="4" w:space="0" w:color="auto"/>
              <w:bottom w:val="single" w:sz="4" w:space="0" w:color="auto"/>
              <w:right w:val="single" w:sz="4" w:space="0" w:color="auto"/>
            </w:tcBorders>
            <w:vAlign w:val="center"/>
          </w:tcPr>
          <w:p w14:paraId="70B4E35B"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max. 15]</w:t>
            </w:r>
          </w:p>
        </w:tc>
        <w:tc>
          <w:tcPr>
            <w:tcW w:w="1736" w:type="pct"/>
            <w:tcBorders>
              <w:top w:val="single" w:sz="4" w:space="0" w:color="auto"/>
              <w:left w:val="single" w:sz="4" w:space="0" w:color="auto"/>
              <w:bottom w:val="single" w:sz="4" w:space="0" w:color="auto"/>
              <w:right w:val="single" w:sz="4" w:space="0" w:color="auto"/>
            </w:tcBorders>
          </w:tcPr>
          <w:p w14:paraId="668318AF"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[Kalendářní měsíc]</w:t>
            </w:r>
          </w:p>
        </w:tc>
      </w:tr>
      <w:tr w:rsidR="00B24EEC" w:rsidRPr="0026478E" w14:paraId="23C4566F" w14:textId="77777777" w:rsidTr="006C77DF">
        <w:trPr>
          <w:trHeight w:val="347"/>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63B283" w14:textId="77777777" w:rsidR="00B24EEC" w:rsidRPr="0026478E" w:rsidRDefault="00B24EEC" w:rsidP="006C77DF">
            <w:pPr>
              <w:pStyle w:val="Zkladntext"/>
              <w:keepNext/>
              <w:keepLines/>
              <w:widowControl w:val="0"/>
              <w:rPr>
                <w:rFonts w:ascii="Arial" w:hAnsi="Arial" w:cs="Arial"/>
                <w:b/>
                <w:sz w:val="22"/>
                <w:szCs w:val="22"/>
              </w:rPr>
            </w:pPr>
            <w:r w:rsidRPr="0026478E">
              <w:rPr>
                <w:rFonts w:ascii="Arial" w:hAnsi="Arial" w:cs="Arial"/>
                <w:b/>
                <w:sz w:val="22"/>
                <w:szCs w:val="22"/>
              </w:rPr>
              <w:t>Upřesnění kategorií vad ve vztahu ke Službě </w:t>
            </w:r>
          </w:p>
        </w:tc>
      </w:tr>
      <w:tr w:rsidR="00B24EEC" w:rsidRPr="0026478E" w14:paraId="60132805" w14:textId="77777777" w:rsidTr="006C77DF">
        <w:trPr>
          <w:trHeight w:val="347"/>
        </w:trPr>
        <w:tc>
          <w:tcPr>
            <w:tcW w:w="1051" w:type="pct"/>
            <w:tcBorders>
              <w:top w:val="single" w:sz="4" w:space="0" w:color="auto"/>
              <w:left w:val="single" w:sz="4" w:space="0" w:color="auto"/>
              <w:bottom w:val="single" w:sz="4" w:space="0" w:color="auto"/>
              <w:right w:val="single" w:sz="4" w:space="0" w:color="auto"/>
            </w:tcBorders>
          </w:tcPr>
          <w:p w14:paraId="3E34AA21"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Kategorie A</w:t>
            </w:r>
          </w:p>
        </w:tc>
        <w:tc>
          <w:tcPr>
            <w:tcW w:w="3949" w:type="pct"/>
            <w:gridSpan w:val="4"/>
            <w:tcBorders>
              <w:top w:val="single" w:sz="4" w:space="0" w:color="auto"/>
              <w:left w:val="single" w:sz="4" w:space="0" w:color="auto"/>
              <w:bottom w:val="single" w:sz="4" w:space="0" w:color="auto"/>
              <w:right w:val="single" w:sz="4" w:space="0" w:color="auto"/>
            </w:tcBorders>
          </w:tcPr>
          <w:p w14:paraId="056F8A9C"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Vadou kategorie A se rozumí zejména, že: </w:t>
            </w:r>
          </w:p>
          <w:p w14:paraId="23253540" w14:textId="77777777" w:rsidR="00B24EEC" w:rsidRPr="0026478E" w:rsidRDefault="00B24EEC" w:rsidP="00B24EEC">
            <w:pPr>
              <w:pStyle w:val="Zkladntext"/>
              <w:keepLines/>
              <w:widowControl w:val="0"/>
              <w:numPr>
                <w:ilvl w:val="0"/>
                <w:numId w:val="2"/>
              </w:numPr>
              <w:tabs>
                <w:tab w:val="left" w:pos="851"/>
              </w:tabs>
              <w:spacing w:before="20" w:after="20" w:line="288" w:lineRule="auto"/>
              <w:rPr>
                <w:rFonts w:ascii="Arial" w:hAnsi="Arial" w:cs="Arial"/>
                <w:sz w:val="22"/>
                <w:szCs w:val="22"/>
              </w:rPr>
            </w:pPr>
            <w:r w:rsidRPr="0026478E">
              <w:rPr>
                <w:rFonts w:ascii="Arial" w:hAnsi="Arial" w:cs="Arial"/>
                <w:sz w:val="22"/>
                <w:szCs w:val="22"/>
              </w:rPr>
              <w:t>Systém je zcela nefunkční nebo je jeho funkčnost omezena tak, že jej nelze použít k realizaci základních účelů Systému;</w:t>
            </w:r>
          </w:p>
          <w:p w14:paraId="6578A307" w14:textId="77777777" w:rsidR="00B24EEC" w:rsidRPr="0026478E" w:rsidRDefault="00B24EEC" w:rsidP="00B24EEC">
            <w:pPr>
              <w:pStyle w:val="Zkladntext"/>
              <w:keepLines/>
              <w:widowControl w:val="0"/>
              <w:numPr>
                <w:ilvl w:val="0"/>
                <w:numId w:val="2"/>
              </w:numPr>
              <w:tabs>
                <w:tab w:val="left" w:pos="851"/>
              </w:tabs>
              <w:spacing w:before="20" w:after="20" w:line="288" w:lineRule="auto"/>
              <w:rPr>
                <w:rFonts w:ascii="Arial" w:hAnsi="Arial" w:cs="Arial"/>
                <w:sz w:val="22"/>
                <w:szCs w:val="22"/>
              </w:rPr>
            </w:pPr>
            <w:r w:rsidRPr="0026478E">
              <w:rPr>
                <w:rFonts w:ascii="Arial" w:hAnsi="Arial" w:cs="Arial"/>
                <w:sz w:val="22"/>
                <w:szCs w:val="22"/>
              </w:rPr>
              <w:t>současný výskyt více vad kategorie B, kdy vzájemné působení těchto vad způsobí kumulaci negativního dopadu na Systém tak, že závažnost dopadu bude odpovídat podmínkám Vady kategorie A, budou i jednotlivé Vady hodnoceny kategorií A.</w:t>
            </w:r>
          </w:p>
        </w:tc>
      </w:tr>
      <w:tr w:rsidR="00B24EEC" w:rsidRPr="0026478E" w14:paraId="5BF73D72" w14:textId="77777777" w:rsidTr="006C77DF">
        <w:trPr>
          <w:trHeight w:val="347"/>
        </w:trPr>
        <w:tc>
          <w:tcPr>
            <w:tcW w:w="1051" w:type="pct"/>
            <w:tcBorders>
              <w:top w:val="single" w:sz="4" w:space="0" w:color="auto"/>
              <w:left w:val="single" w:sz="4" w:space="0" w:color="auto"/>
              <w:bottom w:val="single" w:sz="4" w:space="0" w:color="auto"/>
              <w:right w:val="single" w:sz="4" w:space="0" w:color="auto"/>
            </w:tcBorders>
          </w:tcPr>
          <w:p w14:paraId="59F337E8"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Kategorie B</w:t>
            </w:r>
          </w:p>
        </w:tc>
        <w:tc>
          <w:tcPr>
            <w:tcW w:w="3949" w:type="pct"/>
            <w:gridSpan w:val="4"/>
            <w:tcBorders>
              <w:top w:val="single" w:sz="4" w:space="0" w:color="auto"/>
              <w:left w:val="single" w:sz="4" w:space="0" w:color="auto"/>
              <w:bottom w:val="single" w:sz="4" w:space="0" w:color="auto"/>
              <w:right w:val="single" w:sz="4" w:space="0" w:color="auto"/>
            </w:tcBorders>
          </w:tcPr>
          <w:p w14:paraId="62B4B54B"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Vadou kategorie B se rozumí zejména, že: </w:t>
            </w:r>
          </w:p>
          <w:p w14:paraId="499BDB4F" w14:textId="77777777" w:rsidR="00B24EEC" w:rsidRPr="0026478E" w:rsidRDefault="00B24EEC" w:rsidP="00B24EEC">
            <w:pPr>
              <w:pStyle w:val="Zkladntext"/>
              <w:keepLines/>
              <w:numPr>
                <w:ilvl w:val="0"/>
                <w:numId w:val="3"/>
              </w:numPr>
              <w:rPr>
                <w:rFonts w:ascii="Arial" w:hAnsi="Arial" w:cs="Arial"/>
                <w:sz w:val="22"/>
                <w:szCs w:val="22"/>
              </w:rPr>
            </w:pPr>
            <w:r w:rsidRPr="0026478E">
              <w:rPr>
                <w:rFonts w:ascii="Arial" w:hAnsi="Arial" w:cs="Arial"/>
                <w:sz w:val="22"/>
                <w:szCs w:val="22"/>
              </w:rPr>
              <w:t xml:space="preserve">funkčnost Systému nebo jeho části je omezena nikoli nepodstatným způsobem. </w:t>
            </w:r>
          </w:p>
          <w:p w14:paraId="7B39301A" w14:textId="77777777" w:rsidR="00B24EEC" w:rsidRPr="0026478E" w:rsidRDefault="00B24EEC" w:rsidP="00B24EEC">
            <w:pPr>
              <w:pStyle w:val="Zkladntext"/>
              <w:keepLines/>
              <w:widowControl w:val="0"/>
              <w:numPr>
                <w:ilvl w:val="0"/>
                <w:numId w:val="4"/>
              </w:numPr>
              <w:tabs>
                <w:tab w:val="left" w:pos="851"/>
              </w:tabs>
              <w:spacing w:before="20" w:after="20" w:line="288" w:lineRule="auto"/>
              <w:rPr>
                <w:rFonts w:ascii="Arial" w:hAnsi="Arial" w:cs="Arial"/>
                <w:sz w:val="22"/>
                <w:szCs w:val="22"/>
              </w:rPr>
            </w:pPr>
            <w:r w:rsidRPr="0026478E">
              <w:rPr>
                <w:rFonts w:ascii="Arial" w:hAnsi="Arial" w:cs="Arial"/>
                <w:bCs/>
                <w:sz w:val="22"/>
                <w:szCs w:val="22"/>
              </w:rPr>
              <w:t>jsou dotčeny firemní procesy v míře způsobující ztěžování výkonu konkrétní činnosti.</w:t>
            </w:r>
          </w:p>
        </w:tc>
      </w:tr>
      <w:tr w:rsidR="00B24EEC" w:rsidRPr="0026478E" w14:paraId="73874908" w14:textId="77777777" w:rsidTr="006C77DF">
        <w:trPr>
          <w:trHeight w:val="347"/>
        </w:trPr>
        <w:tc>
          <w:tcPr>
            <w:tcW w:w="1051" w:type="pct"/>
            <w:tcBorders>
              <w:top w:val="single" w:sz="4" w:space="0" w:color="auto"/>
              <w:left w:val="single" w:sz="4" w:space="0" w:color="auto"/>
              <w:bottom w:val="single" w:sz="4" w:space="0" w:color="auto"/>
              <w:right w:val="single" w:sz="4" w:space="0" w:color="auto"/>
            </w:tcBorders>
          </w:tcPr>
          <w:p w14:paraId="36FD1CC0"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Kategorie C</w:t>
            </w:r>
          </w:p>
        </w:tc>
        <w:tc>
          <w:tcPr>
            <w:tcW w:w="3949" w:type="pct"/>
            <w:gridSpan w:val="4"/>
            <w:tcBorders>
              <w:top w:val="single" w:sz="4" w:space="0" w:color="auto"/>
              <w:left w:val="single" w:sz="4" w:space="0" w:color="auto"/>
              <w:bottom w:val="single" w:sz="4" w:space="0" w:color="auto"/>
              <w:right w:val="single" w:sz="4" w:space="0" w:color="auto"/>
            </w:tcBorders>
          </w:tcPr>
          <w:p w14:paraId="2744BF87"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Vadou kategorie C se rozumí zejména: </w:t>
            </w:r>
          </w:p>
          <w:p w14:paraId="1374665A" w14:textId="77777777" w:rsidR="00B24EEC" w:rsidRPr="0026478E" w:rsidRDefault="00B24EEC" w:rsidP="00B24EEC">
            <w:pPr>
              <w:pStyle w:val="Zkladntext"/>
              <w:keepLines/>
              <w:widowControl w:val="0"/>
              <w:numPr>
                <w:ilvl w:val="0"/>
                <w:numId w:val="4"/>
              </w:numPr>
              <w:rPr>
                <w:rFonts w:ascii="Arial" w:hAnsi="Arial" w:cs="Arial"/>
                <w:sz w:val="22"/>
                <w:szCs w:val="22"/>
              </w:rPr>
            </w:pPr>
            <w:r w:rsidRPr="0026478E">
              <w:rPr>
                <w:rFonts w:ascii="Arial" w:hAnsi="Arial" w:cs="Arial"/>
                <w:sz w:val="22"/>
                <w:szCs w:val="22"/>
              </w:rPr>
              <w:t xml:space="preserve">[ostatní - drobné Vady, které nespadají do kategorií A </w:t>
            </w:r>
            <w:proofErr w:type="spellStart"/>
            <w:r w:rsidRPr="0026478E">
              <w:rPr>
                <w:rFonts w:ascii="Arial" w:hAnsi="Arial" w:cs="Arial"/>
                <w:sz w:val="22"/>
                <w:szCs w:val="22"/>
              </w:rPr>
              <w:t>a</w:t>
            </w:r>
            <w:proofErr w:type="spellEnd"/>
            <w:r w:rsidRPr="0026478E">
              <w:rPr>
                <w:rFonts w:ascii="Arial" w:hAnsi="Arial" w:cs="Arial"/>
                <w:sz w:val="22"/>
                <w:szCs w:val="22"/>
              </w:rPr>
              <w:t xml:space="preserve"> </w:t>
            </w:r>
            <w:proofErr w:type="gramStart"/>
            <w:r w:rsidRPr="0026478E">
              <w:rPr>
                <w:rFonts w:ascii="Arial" w:hAnsi="Arial" w:cs="Arial"/>
                <w:sz w:val="22"/>
                <w:szCs w:val="22"/>
              </w:rPr>
              <w:t>B. ]</w:t>
            </w:r>
            <w:proofErr w:type="gramEnd"/>
          </w:p>
        </w:tc>
      </w:tr>
    </w:tbl>
    <w:p w14:paraId="2809BCE8" w14:textId="77777777" w:rsidR="00B24EEC" w:rsidRPr="0026478E" w:rsidRDefault="00B24EEC" w:rsidP="00B24EEC">
      <w:pPr>
        <w:rPr>
          <w:rFonts w:ascii="Arial" w:hAnsi="Arial" w:cs="Arial"/>
          <w:color w:val="auto"/>
          <w:sz w:val="22"/>
          <w:szCs w:val="22"/>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73"/>
        <w:gridCol w:w="2229"/>
        <w:gridCol w:w="1725"/>
        <w:gridCol w:w="3633"/>
      </w:tblGrid>
      <w:tr w:rsidR="00B24EEC" w:rsidRPr="0026478E" w14:paraId="6CE41FBB" w14:textId="77777777" w:rsidTr="006C77DF">
        <w:trPr>
          <w:trHeight w:val="351"/>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8A0D3A5" w14:textId="77777777" w:rsidR="00B24EEC" w:rsidRPr="0026478E" w:rsidRDefault="00B24EEC" w:rsidP="006C77DF">
            <w:pPr>
              <w:pStyle w:val="Zkladntext"/>
              <w:keepLines/>
              <w:widowControl w:val="0"/>
              <w:jc w:val="center"/>
              <w:rPr>
                <w:rFonts w:ascii="Arial" w:hAnsi="Arial" w:cs="Arial"/>
                <w:sz w:val="22"/>
                <w:szCs w:val="22"/>
              </w:rPr>
            </w:pPr>
            <w:proofErr w:type="spellStart"/>
            <w:r w:rsidRPr="0026478E">
              <w:rPr>
                <w:rFonts w:ascii="Arial" w:hAnsi="Arial" w:cs="Arial"/>
                <w:b/>
                <w:sz w:val="22"/>
                <w:szCs w:val="22"/>
              </w:rPr>
              <w:t>Kreditace</w:t>
            </w:r>
            <w:proofErr w:type="spellEnd"/>
          </w:p>
        </w:tc>
      </w:tr>
      <w:tr w:rsidR="00B24EEC" w:rsidRPr="0026478E" w14:paraId="6ED93736" w14:textId="77777777" w:rsidTr="006C77DF">
        <w:trPr>
          <w:trHeight w:val="351"/>
        </w:trPr>
        <w:tc>
          <w:tcPr>
            <w:tcW w:w="8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A22B05"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Název Parametru</w:t>
            </w:r>
          </w:p>
        </w:tc>
        <w:tc>
          <w:tcPr>
            <w:tcW w:w="123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590974" w14:textId="77777777" w:rsidR="00B24EEC" w:rsidRPr="0026478E" w:rsidRDefault="00B24EEC" w:rsidP="006C77DF">
            <w:pPr>
              <w:pStyle w:val="Zkladntext"/>
              <w:keepLines/>
              <w:widowControl w:val="0"/>
              <w:jc w:val="center"/>
              <w:rPr>
                <w:rFonts w:ascii="Arial" w:hAnsi="Arial" w:cs="Arial"/>
                <w:sz w:val="22"/>
                <w:szCs w:val="22"/>
              </w:rPr>
            </w:pPr>
            <w:proofErr w:type="spellStart"/>
            <w:r w:rsidRPr="0026478E">
              <w:rPr>
                <w:rFonts w:ascii="Arial" w:hAnsi="Arial" w:cs="Arial"/>
                <w:sz w:val="22"/>
                <w:szCs w:val="22"/>
              </w:rPr>
              <w:t>Kreditace</w:t>
            </w:r>
            <w:proofErr w:type="spellEnd"/>
            <w:r w:rsidRPr="0026478E">
              <w:rPr>
                <w:rFonts w:ascii="Arial" w:hAnsi="Arial" w:cs="Arial"/>
                <w:sz w:val="22"/>
                <w:szCs w:val="22"/>
              </w:rPr>
              <w:t xml:space="preserve"> z ceny Služby v %</w:t>
            </w:r>
          </w:p>
        </w:tc>
        <w:tc>
          <w:tcPr>
            <w:tcW w:w="95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0CC682D" w14:textId="33679000"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Max. výše slevy z ceny za Vyhodnocovací období v %</w:t>
            </w:r>
            <w:r w:rsidR="009B3BB2" w:rsidRPr="0026478E">
              <w:rPr>
                <w:rFonts w:ascii="Arial" w:hAnsi="Arial" w:cs="Arial"/>
                <w:sz w:val="22"/>
                <w:szCs w:val="22"/>
              </w:rPr>
              <w:t xml:space="preserve"> - z ceny za katalogový list 2.2</w:t>
            </w:r>
          </w:p>
        </w:tc>
        <w:tc>
          <w:tcPr>
            <w:tcW w:w="20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C579A9"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Způsob výpočtu</w:t>
            </w:r>
          </w:p>
        </w:tc>
      </w:tr>
      <w:tr w:rsidR="00B24EEC" w:rsidRPr="0026478E" w14:paraId="2C131A50" w14:textId="77777777" w:rsidTr="006C77DF">
        <w:trPr>
          <w:trHeight w:val="351"/>
        </w:trPr>
        <w:tc>
          <w:tcPr>
            <w:tcW w:w="813" w:type="pct"/>
            <w:tcBorders>
              <w:top w:val="single" w:sz="4" w:space="0" w:color="auto"/>
              <w:left w:val="single" w:sz="4" w:space="0" w:color="auto"/>
              <w:bottom w:val="single" w:sz="4" w:space="0" w:color="auto"/>
              <w:right w:val="single" w:sz="4" w:space="0" w:color="auto"/>
            </w:tcBorders>
            <w:vAlign w:val="center"/>
          </w:tcPr>
          <w:p w14:paraId="1E280556"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Dostupnost</w:t>
            </w:r>
          </w:p>
        </w:tc>
        <w:tc>
          <w:tcPr>
            <w:tcW w:w="1230" w:type="pct"/>
            <w:tcBorders>
              <w:top w:val="single" w:sz="4" w:space="0" w:color="auto"/>
              <w:left w:val="single" w:sz="4" w:space="0" w:color="auto"/>
              <w:bottom w:val="single" w:sz="4" w:space="0" w:color="auto"/>
              <w:right w:val="single" w:sz="4" w:space="0" w:color="auto"/>
            </w:tcBorders>
            <w:vAlign w:val="center"/>
          </w:tcPr>
          <w:p w14:paraId="00616B52"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[0,1]</w:t>
            </w:r>
          </w:p>
        </w:tc>
        <w:tc>
          <w:tcPr>
            <w:tcW w:w="952" w:type="pct"/>
            <w:tcBorders>
              <w:top w:val="single" w:sz="4" w:space="0" w:color="auto"/>
              <w:left w:val="single" w:sz="4" w:space="0" w:color="auto"/>
              <w:bottom w:val="single" w:sz="4" w:space="0" w:color="auto"/>
              <w:right w:val="single" w:sz="4" w:space="0" w:color="auto"/>
            </w:tcBorders>
            <w:vAlign w:val="center"/>
          </w:tcPr>
          <w:p w14:paraId="345EC94F"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[30]</w:t>
            </w:r>
          </w:p>
        </w:tc>
        <w:tc>
          <w:tcPr>
            <w:tcW w:w="2005" w:type="pct"/>
            <w:tcBorders>
              <w:top w:val="single" w:sz="4" w:space="0" w:color="auto"/>
              <w:left w:val="single" w:sz="4" w:space="0" w:color="auto"/>
              <w:bottom w:val="single" w:sz="4" w:space="0" w:color="auto"/>
              <w:right w:val="single" w:sz="4" w:space="0" w:color="auto"/>
            </w:tcBorders>
            <w:vAlign w:val="center"/>
          </w:tcPr>
          <w:p w14:paraId="335DAF19"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 xml:space="preserve">[Za každých započatých 0,1 % pod Zaručenou hodnotu] </w:t>
            </w:r>
          </w:p>
        </w:tc>
      </w:tr>
      <w:tr w:rsidR="00B24EEC" w:rsidRPr="0026478E" w14:paraId="6C725741" w14:textId="77777777" w:rsidTr="006C77DF">
        <w:trPr>
          <w:trHeight w:val="351"/>
        </w:trPr>
        <w:tc>
          <w:tcPr>
            <w:tcW w:w="813" w:type="pct"/>
            <w:tcBorders>
              <w:top w:val="single" w:sz="4" w:space="0" w:color="auto"/>
              <w:left w:val="single" w:sz="4" w:space="0" w:color="auto"/>
              <w:bottom w:val="single" w:sz="4" w:space="0" w:color="auto"/>
              <w:right w:val="single" w:sz="4" w:space="0" w:color="auto"/>
            </w:tcBorders>
            <w:vAlign w:val="center"/>
          </w:tcPr>
          <w:p w14:paraId="73E54CCC"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Doba odstranění Vady kategorie A</w:t>
            </w:r>
          </w:p>
        </w:tc>
        <w:tc>
          <w:tcPr>
            <w:tcW w:w="1230" w:type="pct"/>
            <w:tcBorders>
              <w:top w:val="single" w:sz="4" w:space="0" w:color="auto"/>
              <w:left w:val="single" w:sz="4" w:space="0" w:color="auto"/>
              <w:bottom w:val="single" w:sz="4" w:space="0" w:color="auto"/>
              <w:right w:val="single" w:sz="4" w:space="0" w:color="auto"/>
            </w:tcBorders>
            <w:vAlign w:val="center"/>
          </w:tcPr>
          <w:p w14:paraId="3EC010DE"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[1]</w:t>
            </w:r>
          </w:p>
        </w:tc>
        <w:tc>
          <w:tcPr>
            <w:tcW w:w="952" w:type="pct"/>
            <w:tcBorders>
              <w:top w:val="single" w:sz="4" w:space="0" w:color="auto"/>
              <w:left w:val="single" w:sz="4" w:space="0" w:color="auto"/>
              <w:bottom w:val="single" w:sz="4" w:space="0" w:color="auto"/>
              <w:right w:val="single" w:sz="4" w:space="0" w:color="auto"/>
            </w:tcBorders>
            <w:vAlign w:val="center"/>
          </w:tcPr>
          <w:p w14:paraId="6953D7B5"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[30]</w:t>
            </w:r>
          </w:p>
        </w:tc>
        <w:tc>
          <w:tcPr>
            <w:tcW w:w="2005" w:type="pct"/>
            <w:tcBorders>
              <w:top w:val="single" w:sz="4" w:space="0" w:color="auto"/>
              <w:left w:val="single" w:sz="4" w:space="0" w:color="auto"/>
              <w:bottom w:val="single" w:sz="4" w:space="0" w:color="auto"/>
              <w:right w:val="single" w:sz="4" w:space="0" w:color="auto"/>
            </w:tcBorders>
            <w:vAlign w:val="center"/>
          </w:tcPr>
          <w:p w14:paraId="50872A65"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[Pro každou Vadu, za každou započatou hodinu nad Zaručenou hodnotu]</w:t>
            </w:r>
          </w:p>
        </w:tc>
      </w:tr>
      <w:tr w:rsidR="00B24EEC" w:rsidRPr="0026478E" w14:paraId="739461ED" w14:textId="77777777" w:rsidTr="006C77DF">
        <w:trPr>
          <w:trHeight w:val="351"/>
        </w:trPr>
        <w:tc>
          <w:tcPr>
            <w:tcW w:w="813" w:type="pct"/>
            <w:tcBorders>
              <w:top w:val="single" w:sz="4" w:space="0" w:color="auto"/>
              <w:left w:val="single" w:sz="4" w:space="0" w:color="auto"/>
              <w:bottom w:val="single" w:sz="4" w:space="0" w:color="auto"/>
              <w:right w:val="single" w:sz="4" w:space="0" w:color="auto"/>
            </w:tcBorders>
            <w:vAlign w:val="center"/>
          </w:tcPr>
          <w:p w14:paraId="798A4E66"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Doba odstranění Vady kategorie B</w:t>
            </w:r>
          </w:p>
        </w:tc>
        <w:tc>
          <w:tcPr>
            <w:tcW w:w="1230" w:type="pct"/>
            <w:tcBorders>
              <w:top w:val="single" w:sz="4" w:space="0" w:color="auto"/>
              <w:left w:val="single" w:sz="4" w:space="0" w:color="auto"/>
              <w:bottom w:val="single" w:sz="4" w:space="0" w:color="auto"/>
              <w:right w:val="single" w:sz="4" w:space="0" w:color="auto"/>
            </w:tcBorders>
            <w:vAlign w:val="center"/>
          </w:tcPr>
          <w:p w14:paraId="49EE8D93"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[0,5]</w:t>
            </w:r>
          </w:p>
        </w:tc>
        <w:tc>
          <w:tcPr>
            <w:tcW w:w="952" w:type="pct"/>
            <w:tcBorders>
              <w:top w:val="single" w:sz="4" w:space="0" w:color="auto"/>
              <w:left w:val="single" w:sz="4" w:space="0" w:color="auto"/>
              <w:bottom w:val="single" w:sz="4" w:space="0" w:color="auto"/>
              <w:right w:val="single" w:sz="4" w:space="0" w:color="auto"/>
            </w:tcBorders>
            <w:vAlign w:val="center"/>
          </w:tcPr>
          <w:p w14:paraId="5FBA173E"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[5]</w:t>
            </w:r>
          </w:p>
        </w:tc>
        <w:tc>
          <w:tcPr>
            <w:tcW w:w="2005" w:type="pct"/>
            <w:tcBorders>
              <w:top w:val="single" w:sz="4" w:space="0" w:color="auto"/>
              <w:left w:val="single" w:sz="4" w:space="0" w:color="auto"/>
              <w:bottom w:val="single" w:sz="4" w:space="0" w:color="auto"/>
              <w:right w:val="single" w:sz="4" w:space="0" w:color="auto"/>
            </w:tcBorders>
            <w:vAlign w:val="center"/>
          </w:tcPr>
          <w:p w14:paraId="011A935F"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[Pro každou Vadu, za každých započatých 24 hodin nad Zaručenou hodnotu]</w:t>
            </w:r>
          </w:p>
        </w:tc>
      </w:tr>
      <w:tr w:rsidR="00B24EEC" w:rsidRPr="0026478E" w14:paraId="70C2B0DE" w14:textId="77777777" w:rsidTr="006C77DF">
        <w:trPr>
          <w:trHeight w:val="351"/>
        </w:trPr>
        <w:tc>
          <w:tcPr>
            <w:tcW w:w="813" w:type="pct"/>
            <w:tcBorders>
              <w:top w:val="single" w:sz="4" w:space="0" w:color="auto"/>
              <w:left w:val="single" w:sz="4" w:space="0" w:color="auto"/>
              <w:bottom w:val="single" w:sz="4" w:space="0" w:color="auto"/>
              <w:right w:val="single" w:sz="4" w:space="0" w:color="auto"/>
            </w:tcBorders>
            <w:vAlign w:val="center"/>
          </w:tcPr>
          <w:p w14:paraId="1E7DA6B4"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lastRenderedPageBreak/>
              <w:t>Doba odstranění Vady kategorie C</w:t>
            </w:r>
          </w:p>
        </w:tc>
        <w:tc>
          <w:tcPr>
            <w:tcW w:w="1230" w:type="pct"/>
            <w:tcBorders>
              <w:top w:val="single" w:sz="4" w:space="0" w:color="auto"/>
              <w:left w:val="single" w:sz="4" w:space="0" w:color="auto"/>
              <w:bottom w:val="single" w:sz="4" w:space="0" w:color="auto"/>
              <w:right w:val="single" w:sz="4" w:space="0" w:color="auto"/>
            </w:tcBorders>
            <w:vAlign w:val="center"/>
          </w:tcPr>
          <w:p w14:paraId="55711218"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[0,1]</w:t>
            </w:r>
          </w:p>
        </w:tc>
        <w:tc>
          <w:tcPr>
            <w:tcW w:w="952" w:type="pct"/>
            <w:tcBorders>
              <w:top w:val="single" w:sz="4" w:space="0" w:color="auto"/>
              <w:left w:val="single" w:sz="4" w:space="0" w:color="auto"/>
              <w:bottom w:val="single" w:sz="4" w:space="0" w:color="auto"/>
              <w:right w:val="single" w:sz="4" w:space="0" w:color="auto"/>
            </w:tcBorders>
            <w:vAlign w:val="center"/>
          </w:tcPr>
          <w:p w14:paraId="6DD0003A"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[1]</w:t>
            </w:r>
          </w:p>
        </w:tc>
        <w:tc>
          <w:tcPr>
            <w:tcW w:w="2005" w:type="pct"/>
            <w:tcBorders>
              <w:top w:val="single" w:sz="4" w:space="0" w:color="auto"/>
              <w:left w:val="single" w:sz="4" w:space="0" w:color="auto"/>
              <w:bottom w:val="single" w:sz="4" w:space="0" w:color="auto"/>
              <w:right w:val="single" w:sz="4" w:space="0" w:color="auto"/>
            </w:tcBorders>
            <w:vAlign w:val="center"/>
          </w:tcPr>
          <w:p w14:paraId="5FA5A548"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[Pro každou vadu, za každých započatých 24 hodin nad Zaručenou hodnotu]</w:t>
            </w:r>
          </w:p>
        </w:tc>
      </w:tr>
      <w:tr w:rsidR="00B24EEC" w:rsidRPr="0026478E" w14:paraId="54B56C92" w14:textId="77777777" w:rsidTr="006C77DF">
        <w:trPr>
          <w:trHeight w:val="351"/>
        </w:trPr>
        <w:tc>
          <w:tcPr>
            <w:tcW w:w="813" w:type="pct"/>
            <w:tcBorders>
              <w:top w:val="single" w:sz="4" w:space="0" w:color="auto"/>
              <w:left w:val="single" w:sz="4" w:space="0" w:color="auto"/>
              <w:bottom w:val="single" w:sz="4" w:space="0" w:color="auto"/>
              <w:right w:val="single" w:sz="4" w:space="0" w:color="auto"/>
            </w:tcBorders>
            <w:vAlign w:val="center"/>
          </w:tcPr>
          <w:p w14:paraId="78081C32"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Počet Vad kategorie A</w:t>
            </w:r>
          </w:p>
        </w:tc>
        <w:tc>
          <w:tcPr>
            <w:tcW w:w="1230" w:type="pct"/>
            <w:tcBorders>
              <w:top w:val="single" w:sz="4" w:space="0" w:color="auto"/>
              <w:left w:val="single" w:sz="4" w:space="0" w:color="auto"/>
              <w:bottom w:val="single" w:sz="4" w:space="0" w:color="auto"/>
              <w:right w:val="single" w:sz="4" w:space="0" w:color="auto"/>
            </w:tcBorders>
            <w:vAlign w:val="center"/>
          </w:tcPr>
          <w:p w14:paraId="6A2EAB90"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[1]</w:t>
            </w:r>
          </w:p>
        </w:tc>
        <w:tc>
          <w:tcPr>
            <w:tcW w:w="952" w:type="pct"/>
            <w:tcBorders>
              <w:top w:val="single" w:sz="4" w:space="0" w:color="auto"/>
              <w:left w:val="single" w:sz="4" w:space="0" w:color="auto"/>
              <w:bottom w:val="single" w:sz="4" w:space="0" w:color="auto"/>
              <w:right w:val="single" w:sz="4" w:space="0" w:color="auto"/>
            </w:tcBorders>
            <w:vAlign w:val="center"/>
          </w:tcPr>
          <w:p w14:paraId="1B78A7D4"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[10]</w:t>
            </w:r>
          </w:p>
        </w:tc>
        <w:tc>
          <w:tcPr>
            <w:tcW w:w="2005" w:type="pct"/>
            <w:tcBorders>
              <w:top w:val="single" w:sz="4" w:space="0" w:color="auto"/>
              <w:left w:val="single" w:sz="4" w:space="0" w:color="auto"/>
              <w:bottom w:val="single" w:sz="4" w:space="0" w:color="auto"/>
              <w:right w:val="single" w:sz="4" w:space="0" w:color="auto"/>
            </w:tcBorders>
            <w:vAlign w:val="center"/>
          </w:tcPr>
          <w:p w14:paraId="7ECB34CC"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[Za každou vadu kategorie A nad Zaručenou hodnotu]</w:t>
            </w:r>
          </w:p>
        </w:tc>
      </w:tr>
      <w:tr w:rsidR="00B24EEC" w:rsidRPr="0026478E" w14:paraId="09501A9A" w14:textId="77777777" w:rsidTr="006C77DF">
        <w:trPr>
          <w:trHeight w:val="351"/>
        </w:trPr>
        <w:tc>
          <w:tcPr>
            <w:tcW w:w="813" w:type="pct"/>
            <w:tcBorders>
              <w:top w:val="single" w:sz="4" w:space="0" w:color="auto"/>
              <w:left w:val="single" w:sz="4" w:space="0" w:color="auto"/>
              <w:bottom w:val="single" w:sz="4" w:space="0" w:color="auto"/>
              <w:right w:val="single" w:sz="4" w:space="0" w:color="auto"/>
            </w:tcBorders>
            <w:vAlign w:val="center"/>
          </w:tcPr>
          <w:p w14:paraId="4F12FD9F"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Počet Vad kategorie B</w:t>
            </w:r>
          </w:p>
        </w:tc>
        <w:tc>
          <w:tcPr>
            <w:tcW w:w="1230" w:type="pct"/>
            <w:tcBorders>
              <w:top w:val="single" w:sz="4" w:space="0" w:color="auto"/>
              <w:left w:val="single" w:sz="4" w:space="0" w:color="auto"/>
              <w:bottom w:val="single" w:sz="4" w:space="0" w:color="auto"/>
              <w:right w:val="single" w:sz="4" w:space="0" w:color="auto"/>
            </w:tcBorders>
            <w:vAlign w:val="center"/>
          </w:tcPr>
          <w:p w14:paraId="26989BC6"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[0,25]</w:t>
            </w:r>
          </w:p>
        </w:tc>
        <w:tc>
          <w:tcPr>
            <w:tcW w:w="952" w:type="pct"/>
            <w:tcBorders>
              <w:top w:val="single" w:sz="4" w:space="0" w:color="auto"/>
              <w:left w:val="single" w:sz="4" w:space="0" w:color="auto"/>
              <w:bottom w:val="single" w:sz="4" w:space="0" w:color="auto"/>
              <w:right w:val="single" w:sz="4" w:space="0" w:color="auto"/>
            </w:tcBorders>
            <w:vAlign w:val="center"/>
          </w:tcPr>
          <w:p w14:paraId="479CBAB2"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[5]</w:t>
            </w:r>
          </w:p>
        </w:tc>
        <w:tc>
          <w:tcPr>
            <w:tcW w:w="2005" w:type="pct"/>
            <w:tcBorders>
              <w:top w:val="single" w:sz="4" w:space="0" w:color="auto"/>
              <w:left w:val="single" w:sz="4" w:space="0" w:color="auto"/>
              <w:bottom w:val="single" w:sz="4" w:space="0" w:color="auto"/>
              <w:right w:val="single" w:sz="4" w:space="0" w:color="auto"/>
            </w:tcBorders>
            <w:vAlign w:val="center"/>
          </w:tcPr>
          <w:p w14:paraId="62B3083E"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[Za každou vadu</w:t>
            </w:r>
            <w:r w:rsidRPr="0026478E" w:rsidDel="00E63F37">
              <w:rPr>
                <w:rFonts w:ascii="Arial" w:hAnsi="Arial" w:cs="Arial"/>
                <w:sz w:val="22"/>
                <w:szCs w:val="22"/>
              </w:rPr>
              <w:t xml:space="preserve"> </w:t>
            </w:r>
            <w:r w:rsidRPr="0026478E">
              <w:rPr>
                <w:rFonts w:ascii="Arial" w:hAnsi="Arial" w:cs="Arial"/>
                <w:sz w:val="22"/>
                <w:szCs w:val="22"/>
              </w:rPr>
              <w:t>kategorie B nad Zaručenou hodnotu]</w:t>
            </w:r>
          </w:p>
        </w:tc>
      </w:tr>
      <w:tr w:rsidR="00B24EEC" w:rsidRPr="0026478E" w14:paraId="05A75B54" w14:textId="77777777" w:rsidTr="006C77DF">
        <w:trPr>
          <w:trHeight w:val="351"/>
        </w:trPr>
        <w:tc>
          <w:tcPr>
            <w:tcW w:w="813" w:type="pct"/>
            <w:tcBorders>
              <w:top w:val="single" w:sz="4" w:space="0" w:color="auto"/>
              <w:left w:val="single" w:sz="4" w:space="0" w:color="auto"/>
              <w:bottom w:val="single" w:sz="4" w:space="0" w:color="auto"/>
              <w:right w:val="single" w:sz="4" w:space="0" w:color="auto"/>
            </w:tcBorders>
            <w:vAlign w:val="center"/>
          </w:tcPr>
          <w:p w14:paraId="611944E2"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Počet Vad kategorie C</w:t>
            </w:r>
          </w:p>
        </w:tc>
        <w:tc>
          <w:tcPr>
            <w:tcW w:w="1230" w:type="pct"/>
            <w:tcBorders>
              <w:top w:val="single" w:sz="4" w:space="0" w:color="auto"/>
              <w:left w:val="single" w:sz="4" w:space="0" w:color="auto"/>
              <w:bottom w:val="single" w:sz="4" w:space="0" w:color="auto"/>
              <w:right w:val="single" w:sz="4" w:space="0" w:color="auto"/>
            </w:tcBorders>
            <w:vAlign w:val="center"/>
          </w:tcPr>
          <w:p w14:paraId="2174821F"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[0,25]</w:t>
            </w:r>
          </w:p>
        </w:tc>
        <w:tc>
          <w:tcPr>
            <w:tcW w:w="952" w:type="pct"/>
            <w:tcBorders>
              <w:top w:val="single" w:sz="4" w:space="0" w:color="auto"/>
              <w:left w:val="single" w:sz="4" w:space="0" w:color="auto"/>
              <w:bottom w:val="single" w:sz="4" w:space="0" w:color="auto"/>
              <w:right w:val="single" w:sz="4" w:space="0" w:color="auto"/>
            </w:tcBorders>
            <w:vAlign w:val="center"/>
          </w:tcPr>
          <w:p w14:paraId="0DB0A7F2"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[5]</w:t>
            </w:r>
          </w:p>
        </w:tc>
        <w:tc>
          <w:tcPr>
            <w:tcW w:w="2005" w:type="pct"/>
            <w:tcBorders>
              <w:top w:val="single" w:sz="4" w:space="0" w:color="auto"/>
              <w:left w:val="single" w:sz="4" w:space="0" w:color="auto"/>
              <w:bottom w:val="single" w:sz="4" w:space="0" w:color="auto"/>
              <w:right w:val="single" w:sz="4" w:space="0" w:color="auto"/>
            </w:tcBorders>
            <w:vAlign w:val="center"/>
          </w:tcPr>
          <w:p w14:paraId="4D27A9BB"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[Za každou vadu</w:t>
            </w:r>
            <w:r w:rsidRPr="0026478E" w:rsidDel="00E63F37">
              <w:rPr>
                <w:rFonts w:ascii="Arial" w:hAnsi="Arial" w:cs="Arial"/>
                <w:sz w:val="22"/>
                <w:szCs w:val="22"/>
              </w:rPr>
              <w:t xml:space="preserve"> </w:t>
            </w:r>
            <w:r w:rsidRPr="0026478E">
              <w:rPr>
                <w:rFonts w:ascii="Arial" w:hAnsi="Arial" w:cs="Arial"/>
                <w:sz w:val="22"/>
                <w:szCs w:val="22"/>
              </w:rPr>
              <w:t>kategorie C nad Zaručenou hodnotu</w:t>
            </w:r>
          </w:p>
        </w:tc>
      </w:tr>
      <w:tr w:rsidR="00B24EEC" w:rsidRPr="0026478E" w14:paraId="2507440A" w14:textId="77777777" w:rsidTr="006C77DF">
        <w:trPr>
          <w:trHeight w:val="70"/>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48EF671"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Další podmínky</w:t>
            </w:r>
          </w:p>
          <w:p w14:paraId="2B9154BF" w14:textId="77777777" w:rsidR="00B24EEC" w:rsidRPr="0026478E" w:rsidRDefault="00B24EEC" w:rsidP="00B24EEC">
            <w:pPr>
              <w:pStyle w:val="Zkladntext"/>
              <w:keepLines/>
              <w:widowControl w:val="0"/>
              <w:numPr>
                <w:ilvl w:val="0"/>
                <w:numId w:val="4"/>
              </w:numPr>
              <w:rPr>
                <w:rFonts w:ascii="Arial" w:hAnsi="Arial" w:cs="Arial"/>
                <w:sz w:val="22"/>
                <w:szCs w:val="22"/>
              </w:rPr>
            </w:pPr>
            <w:r w:rsidRPr="0026478E">
              <w:rPr>
                <w:rFonts w:ascii="Arial" w:hAnsi="Arial" w:cs="Arial"/>
                <w:sz w:val="22"/>
                <w:szCs w:val="22"/>
              </w:rPr>
              <w:t xml:space="preserve">poskytovatel se zavazuje v Době řešení Ticket vyřešit odstraněním Vady nebo navrhnout a připravit alternativní řešení nebo způsob obnovení základní funkčnosti Systému tak, aby Vada nejpozději po uplynutí této lhůty nebránila Objednateli v užívání Systém; </w:t>
            </w:r>
          </w:p>
          <w:p w14:paraId="016CFB6E" w14:textId="77777777" w:rsidR="00B24EEC" w:rsidRPr="0026478E" w:rsidRDefault="00B24EEC" w:rsidP="00B24EEC">
            <w:pPr>
              <w:pStyle w:val="Zkladntext"/>
              <w:keepLines/>
              <w:widowControl w:val="0"/>
              <w:numPr>
                <w:ilvl w:val="0"/>
                <w:numId w:val="4"/>
              </w:numPr>
              <w:rPr>
                <w:rFonts w:ascii="Arial" w:hAnsi="Arial" w:cs="Arial"/>
                <w:sz w:val="22"/>
                <w:szCs w:val="22"/>
              </w:rPr>
            </w:pPr>
            <w:r w:rsidRPr="0026478E">
              <w:rPr>
                <w:rFonts w:ascii="Arial" w:hAnsi="Arial" w:cs="Arial"/>
                <w:sz w:val="22"/>
                <w:szCs w:val="22"/>
              </w:rPr>
              <w:t>pokud ve stanovené lhůtě nebude Vada odstraněna a bude navrženo pouze alternativní řešení nebo způsob obnovení základní funkčnosti, stanoví lhůtu pro odstranění Vady včetně vymezení podmínek součinnosti ze strany Objednatele a Poskytovatele dohodou zástupce ve věcech technických a realizačních;</w:t>
            </w:r>
          </w:p>
          <w:p w14:paraId="4CF66ED8" w14:textId="77777777" w:rsidR="00B24EEC" w:rsidRPr="0026478E" w:rsidRDefault="00B24EEC" w:rsidP="00B24EEC">
            <w:pPr>
              <w:pStyle w:val="Zkladntext"/>
              <w:keepLines/>
              <w:widowControl w:val="0"/>
              <w:numPr>
                <w:ilvl w:val="0"/>
                <w:numId w:val="4"/>
              </w:numPr>
              <w:rPr>
                <w:rFonts w:ascii="Arial" w:hAnsi="Arial" w:cs="Arial"/>
                <w:sz w:val="22"/>
                <w:szCs w:val="22"/>
              </w:rPr>
            </w:pPr>
            <w:r w:rsidRPr="0026478E">
              <w:rPr>
                <w:rFonts w:ascii="Arial" w:hAnsi="Arial" w:cs="Arial"/>
                <w:sz w:val="22"/>
                <w:szCs w:val="22"/>
              </w:rPr>
              <w:t xml:space="preserve">osoby oprávněné k akceptaci služby (podepisování Předávacích protokolů) mohou uzavřít dohodu, že alternativní řešení nebo způsob obnovení základní funkčnosti je konečným odstraněním Vady. </w:t>
            </w:r>
          </w:p>
        </w:tc>
      </w:tr>
      <w:tr w:rsidR="00B24EEC" w:rsidRPr="0026478E" w14:paraId="3B14FC68" w14:textId="77777777" w:rsidTr="006C77DF">
        <w:trPr>
          <w:trHeight w:val="351"/>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CA0455" w14:textId="77777777" w:rsidR="00B24EEC" w:rsidRPr="0026478E" w:rsidRDefault="00B24EEC" w:rsidP="006C77DF">
            <w:pPr>
              <w:pStyle w:val="Zkladntext"/>
              <w:keepLines/>
              <w:widowControl w:val="0"/>
              <w:jc w:val="center"/>
              <w:rPr>
                <w:rFonts w:ascii="Arial" w:hAnsi="Arial" w:cs="Arial"/>
                <w:b/>
                <w:sz w:val="22"/>
                <w:szCs w:val="22"/>
              </w:rPr>
            </w:pPr>
            <w:bookmarkStart w:id="3" w:name="_Ref415488339"/>
            <w:bookmarkStart w:id="4" w:name="_Ref415489788"/>
            <w:r w:rsidRPr="0026478E">
              <w:rPr>
                <w:rFonts w:ascii="Arial" w:hAnsi="Arial" w:cs="Arial"/>
                <w:b/>
                <w:sz w:val="22"/>
                <w:szCs w:val="22"/>
              </w:rPr>
              <w:t>SOUČINNOST OBJEDNATELE</w:t>
            </w:r>
          </w:p>
        </w:tc>
      </w:tr>
      <w:tr w:rsidR="00B24EEC" w:rsidRPr="0026478E" w14:paraId="1302CE3B" w14:textId="77777777" w:rsidTr="006C77DF">
        <w:trPr>
          <w:trHeight w:val="351"/>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23FF38"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Poskytovatel je oprávněn vyžádat si další součinnost Objednatele nezbytnou pro plnění předmětu dle této smlouvy a Objednatel mu poskytnutí vyžádané součinnosti bez závažného důvodu neodmítne.</w:t>
            </w:r>
          </w:p>
        </w:tc>
      </w:tr>
    </w:tbl>
    <w:p w14:paraId="6DAE5A77" w14:textId="77777777" w:rsidR="00B24EEC" w:rsidRPr="0026478E" w:rsidRDefault="00B24EEC" w:rsidP="00B24EEC">
      <w:pPr>
        <w:pStyle w:val="RLTextlnkuslovan"/>
        <w:numPr>
          <w:ilvl w:val="0"/>
          <w:numId w:val="0"/>
        </w:numPr>
        <w:ind w:left="1474" w:hanging="737"/>
        <w:rPr>
          <w:rFonts w:ascii="Arial" w:hAnsi="Arial" w:cs="Arial"/>
          <w:lang w:eastAsia="en-US"/>
        </w:rPr>
      </w:pPr>
    </w:p>
    <w:p w14:paraId="54D16770" w14:textId="77777777" w:rsidR="00B24EEC" w:rsidRPr="0026478E" w:rsidRDefault="00B24EEC" w:rsidP="00B24EEC">
      <w:pPr>
        <w:spacing w:after="0" w:line="240" w:lineRule="auto"/>
        <w:jc w:val="left"/>
        <w:rPr>
          <w:rFonts w:ascii="Arial" w:hAnsi="Arial" w:cs="Arial"/>
          <w:color w:val="auto"/>
          <w:sz w:val="22"/>
          <w:szCs w:val="22"/>
        </w:rPr>
      </w:pPr>
      <w:r w:rsidRPr="0026478E">
        <w:rPr>
          <w:rFonts w:ascii="Arial" w:hAnsi="Arial" w:cs="Arial"/>
          <w:color w:val="auto"/>
          <w:sz w:val="22"/>
          <w:szCs w:val="22"/>
        </w:rPr>
        <w:br w:type="page"/>
      </w:r>
    </w:p>
    <w:p w14:paraId="007A1639" w14:textId="77777777" w:rsidR="00B24EEC" w:rsidRPr="0026478E" w:rsidRDefault="00B24EEC" w:rsidP="00B24EEC">
      <w:pPr>
        <w:pStyle w:val="RLTextlnkuslovan"/>
        <w:numPr>
          <w:ilvl w:val="1"/>
          <w:numId w:val="5"/>
        </w:numPr>
        <w:ind w:left="1418" w:hanging="567"/>
        <w:rPr>
          <w:rFonts w:ascii="Arial" w:hAnsi="Arial" w:cs="Arial"/>
        </w:rPr>
      </w:pPr>
      <w:bookmarkStart w:id="5" w:name="_Ref24560402"/>
      <w:r w:rsidRPr="0026478E">
        <w:rPr>
          <w:rFonts w:ascii="Arial" w:hAnsi="Arial" w:cs="Arial"/>
        </w:rPr>
        <w:lastRenderedPageBreak/>
        <w:t xml:space="preserve">Katalogový </w:t>
      </w:r>
      <w:proofErr w:type="gramStart"/>
      <w:r w:rsidRPr="0026478E">
        <w:rPr>
          <w:rFonts w:ascii="Arial" w:hAnsi="Arial" w:cs="Arial"/>
        </w:rPr>
        <w:t>list - Uživatelská</w:t>
      </w:r>
      <w:proofErr w:type="gramEnd"/>
      <w:r w:rsidRPr="0026478E">
        <w:rPr>
          <w:rFonts w:ascii="Arial" w:hAnsi="Arial" w:cs="Arial"/>
        </w:rPr>
        <w:t xml:space="preserve"> podpora</w:t>
      </w:r>
      <w:bookmarkEnd w:id="5"/>
    </w:p>
    <w:p w14:paraId="66B336B6" w14:textId="1E9132E0" w:rsidR="00B24EEC" w:rsidRPr="0026478E" w:rsidRDefault="00B24EEC" w:rsidP="00B24EEC">
      <w:pPr>
        <w:pStyle w:val="RLTextlnkuslovan"/>
        <w:numPr>
          <w:ilvl w:val="2"/>
          <w:numId w:val="5"/>
        </w:numPr>
        <w:ind w:left="1701" w:hanging="567"/>
        <w:rPr>
          <w:rFonts w:ascii="Arial" w:hAnsi="Arial" w:cs="Arial"/>
          <w:lang w:eastAsia="en-US"/>
        </w:rPr>
      </w:pPr>
      <w:r w:rsidRPr="0026478E">
        <w:rPr>
          <w:rFonts w:ascii="Arial" w:hAnsi="Arial" w:cs="Arial"/>
          <w:lang w:eastAsia="en-US"/>
        </w:rPr>
        <w:t xml:space="preserve">Uživatelská podpora </w:t>
      </w:r>
    </w:p>
    <w:tbl>
      <w:tblPr>
        <w:tblW w:w="51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6"/>
        <w:gridCol w:w="595"/>
        <w:gridCol w:w="1670"/>
        <w:gridCol w:w="2265"/>
        <w:gridCol w:w="2503"/>
      </w:tblGrid>
      <w:tr w:rsidR="00B24EEC" w:rsidRPr="0026478E" w14:paraId="2BFA5A39" w14:textId="77777777" w:rsidTr="006C77DF">
        <w:trPr>
          <w:trHeight w:val="347"/>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46D231" w14:textId="77777777" w:rsidR="00B24EEC" w:rsidRPr="0026478E" w:rsidRDefault="00B24EEC" w:rsidP="006C77DF">
            <w:pPr>
              <w:pStyle w:val="Zkladntext"/>
              <w:keepLines/>
              <w:widowControl w:val="0"/>
              <w:jc w:val="center"/>
              <w:rPr>
                <w:rFonts w:ascii="Arial" w:hAnsi="Arial" w:cs="Arial"/>
                <w:b/>
                <w:sz w:val="22"/>
                <w:szCs w:val="22"/>
              </w:rPr>
            </w:pPr>
            <w:r w:rsidRPr="0026478E">
              <w:rPr>
                <w:rFonts w:ascii="Arial" w:hAnsi="Arial" w:cs="Arial"/>
                <w:b/>
                <w:sz w:val="22"/>
                <w:szCs w:val="22"/>
              </w:rPr>
              <w:t>KATALOGOVÝ LIST</w:t>
            </w:r>
          </w:p>
        </w:tc>
      </w:tr>
      <w:tr w:rsidR="00B24EEC" w:rsidRPr="0026478E" w14:paraId="3BE20B5F" w14:textId="77777777" w:rsidTr="006C77DF">
        <w:trPr>
          <w:trHeight w:val="347"/>
        </w:trPr>
        <w:tc>
          <w:tcPr>
            <w:tcW w:w="15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640DEE"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Číslo Katalogové listu</w:t>
            </w:r>
          </w:p>
        </w:tc>
        <w:tc>
          <w:tcPr>
            <w:tcW w:w="34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773968"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2.2 </w:t>
            </w:r>
          </w:p>
        </w:tc>
      </w:tr>
      <w:tr w:rsidR="00B24EEC" w:rsidRPr="0026478E" w14:paraId="79CB965F" w14:textId="77777777" w:rsidTr="006C77DF">
        <w:trPr>
          <w:trHeight w:val="347"/>
        </w:trPr>
        <w:tc>
          <w:tcPr>
            <w:tcW w:w="15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B0504"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Název Služby</w:t>
            </w:r>
          </w:p>
        </w:tc>
        <w:tc>
          <w:tcPr>
            <w:tcW w:w="34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25C4B90"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Uživatelská podpora </w:t>
            </w:r>
          </w:p>
        </w:tc>
      </w:tr>
      <w:tr w:rsidR="00B24EEC" w:rsidRPr="0026478E" w14:paraId="7B4A00B4" w14:textId="77777777" w:rsidTr="006C77DF">
        <w:trPr>
          <w:trHeight w:val="347"/>
        </w:trPr>
        <w:tc>
          <w:tcPr>
            <w:tcW w:w="15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54AA28"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Popis Služby</w:t>
            </w:r>
          </w:p>
        </w:tc>
        <w:tc>
          <w:tcPr>
            <w:tcW w:w="34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108CE2"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Poskytovatel přijímá veškeré požadavky oprávněných osob Objednatele při užívání Systému, a to přes Service Desk, tyto požadavky zpracovává, zajišťuje odstranění problémů, participuje na řešení událostí a Incidentů a informuje Objednatele o stavu řešení. </w:t>
            </w:r>
          </w:p>
          <w:p w14:paraId="76F99776"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Řešení požadavků na úrovni zásahu do prostředí, v němž je aplikace provozována, a/nebo kódu aplikace, řešení chyb, řešení bezpečnostních incidentů.</w:t>
            </w:r>
          </w:p>
          <w:p w14:paraId="60347025" w14:textId="77777777" w:rsidR="00B24EEC" w:rsidRPr="0026478E" w:rsidRDefault="00B24EEC" w:rsidP="006C77DF">
            <w:pPr>
              <w:pStyle w:val="Zkladntext"/>
              <w:keepLines/>
              <w:widowControl w:val="0"/>
              <w:rPr>
                <w:rFonts w:ascii="Arial" w:hAnsi="Arial" w:cs="Arial"/>
                <w:sz w:val="22"/>
                <w:szCs w:val="22"/>
              </w:rPr>
            </w:pPr>
          </w:p>
          <w:p w14:paraId="56BF1308"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Řešení závažných bezpečnostních incidentů, které nejsou chybami.</w:t>
            </w:r>
          </w:p>
        </w:tc>
      </w:tr>
      <w:tr w:rsidR="00B24EEC" w:rsidRPr="0026478E" w14:paraId="1A0E4948" w14:textId="77777777" w:rsidTr="006C77DF">
        <w:trPr>
          <w:trHeight w:val="347"/>
        </w:trPr>
        <w:tc>
          <w:tcPr>
            <w:tcW w:w="15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0A01AF"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Zaručená provozní doba</w:t>
            </w:r>
          </w:p>
        </w:tc>
        <w:tc>
          <w:tcPr>
            <w:tcW w:w="34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EF7FFF"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[Pracovní dny 6:00 - 16:00/ 5 dní v týdnu </w:t>
            </w:r>
          </w:p>
        </w:tc>
      </w:tr>
      <w:tr w:rsidR="00B24EEC" w:rsidRPr="0026478E" w14:paraId="41B73BC1" w14:textId="77777777" w:rsidTr="006C77DF">
        <w:trPr>
          <w:trHeight w:val="1020"/>
        </w:trPr>
        <w:tc>
          <w:tcPr>
            <w:tcW w:w="1538" w:type="pct"/>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11E1B5C"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Zaručená reakční doba</w:t>
            </w:r>
          </w:p>
        </w:tc>
        <w:tc>
          <w:tcPr>
            <w:tcW w:w="34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0C67D8" w14:textId="3E35009A"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Při kontaktu telefonicky/e-mailem na otázky, jednoduché zásahy do obsahu, jednoduché konfigurace Systému, příjem a zpracování větších </w:t>
            </w:r>
            <w:proofErr w:type="gramStart"/>
            <w:r w:rsidRPr="0026478E">
              <w:rPr>
                <w:rFonts w:ascii="Arial" w:hAnsi="Arial" w:cs="Arial"/>
                <w:sz w:val="22"/>
                <w:szCs w:val="22"/>
              </w:rPr>
              <w:t>požadavků - reakční</w:t>
            </w:r>
            <w:proofErr w:type="gramEnd"/>
            <w:r w:rsidRPr="0026478E">
              <w:rPr>
                <w:rFonts w:ascii="Arial" w:hAnsi="Arial" w:cs="Arial"/>
                <w:sz w:val="22"/>
                <w:szCs w:val="22"/>
              </w:rPr>
              <w:t xml:space="preserve"> doba –</w:t>
            </w:r>
            <w:r w:rsidR="009B3BB2" w:rsidRPr="0026478E">
              <w:rPr>
                <w:rFonts w:ascii="Arial" w:hAnsi="Arial" w:cs="Arial"/>
                <w:sz w:val="22"/>
                <w:szCs w:val="22"/>
              </w:rPr>
              <w:t>1 hodina</w:t>
            </w:r>
          </w:p>
          <w:p w14:paraId="55F8B7FD" w14:textId="77777777" w:rsidR="00B24EEC" w:rsidRPr="0026478E" w:rsidRDefault="00B24EEC" w:rsidP="006C77DF">
            <w:pPr>
              <w:pStyle w:val="Zkladntext"/>
              <w:keepLines/>
              <w:widowControl w:val="0"/>
              <w:rPr>
                <w:rFonts w:ascii="Arial" w:hAnsi="Arial" w:cs="Arial"/>
                <w:sz w:val="22"/>
                <w:szCs w:val="22"/>
              </w:rPr>
            </w:pPr>
          </w:p>
        </w:tc>
      </w:tr>
      <w:tr w:rsidR="00B24EEC" w:rsidRPr="0026478E" w14:paraId="7C1AED3C" w14:textId="77777777" w:rsidTr="006C77DF">
        <w:trPr>
          <w:trHeight w:val="1020"/>
        </w:trPr>
        <w:tc>
          <w:tcPr>
            <w:tcW w:w="1538" w:type="pct"/>
            <w:gridSpan w:val="2"/>
            <w:vMerge/>
            <w:vAlign w:val="center"/>
          </w:tcPr>
          <w:p w14:paraId="2D7C2299" w14:textId="77777777" w:rsidR="00B24EEC" w:rsidRPr="0026478E" w:rsidRDefault="00B24EEC" w:rsidP="006C77DF">
            <w:pPr>
              <w:pStyle w:val="Zkladntext"/>
              <w:keepLines/>
              <w:widowControl w:val="0"/>
              <w:rPr>
                <w:rFonts w:ascii="Arial" w:hAnsi="Arial" w:cs="Arial"/>
                <w:sz w:val="22"/>
                <w:szCs w:val="22"/>
              </w:rPr>
            </w:pPr>
          </w:p>
        </w:tc>
        <w:tc>
          <w:tcPr>
            <w:tcW w:w="34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480600" w14:textId="7CE63E41"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Zadávání komplexnějších požadavků, předávání materiálů, hlášení </w:t>
            </w:r>
            <w:proofErr w:type="gramStart"/>
            <w:r w:rsidRPr="0026478E">
              <w:rPr>
                <w:rFonts w:ascii="Arial" w:hAnsi="Arial" w:cs="Arial"/>
                <w:sz w:val="22"/>
                <w:szCs w:val="22"/>
              </w:rPr>
              <w:t>Vad - reakční</w:t>
            </w:r>
            <w:proofErr w:type="gramEnd"/>
            <w:r w:rsidRPr="0026478E">
              <w:rPr>
                <w:rFonts w:ascii="Arial" w:hAnsi="Arial" w:cs="Arial"/>
                <w:sz w:val="22"/>
                <w:szCs w:val="22"/>
              </w:rPr>
              <w:t xml:space="preserve"> doba – </w:t>
            </w:r>
            <w:r w:rsidR="009B3BB2" w:rsidRPr="0026478E">
              <w:rPr>
                <w:rFonts w:ascii="Arial" w:hAnsi="Arial" w:cs="Arial"/>
                <w:sz w:val="22"/>
                <w:szCs w:val="22"/>
              </w:rPr>
              <w:t>1 hodina</w:t>
            </w:r>
          </w:p>
        </w:tc>
      </w:tr>
      <w:tr w:rsidR="00B24EEC" w:rsidRPr="0026478E" w14:paraId="583902B0" w14:textId="77777777" w:rsidTr="006C77DF">
        <w:trPr>
          <w:trHeight w:val="347"/>
        </w:trPr>
        <w:tc>
          <w:tcPr>
            <w:tcW w:w="15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0C22B0"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Servisní okno</w:t>
            </w:r>
          </w:p>
        </w:tc>
        <w:tc>
          <w:tcPr>
            <w:tcW w:w="34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C9B9892"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Po dohodě</w:t>
            </w:r>
          </w:p>
        </w:tc>
      </w:tr>
      <w:tr w:rsidR="00B24EEC" w:rsidRPr="0026478E" w:rsidDel="00373BCE" w14:paraId="0062DCC8" w14:textId="77777777" w:rsidTr="006C77DF">
        <w:trPr>
          <w:trHeight w:val="347"/>
        </w:trPr>
        <w:tc>
          <w:tcPr>
            <w:tcW w:w="15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28F820"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Fakturační období</w:t>
            </w:r>
          </w:p>
        </w:tc>
        <w:tc>
          <w:tcPr>
            <w:tcW w:w="34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C3A377" w14:textId="77777777" w:rsidR="00B24EEC" w:rsidRPr="0026478E" w:rsidDel="00373BCE" w:rsidRDefault="00B24EEC" w:rsidP="006C77DF">
            <w:pPr>
              <w:pStyle w:val="Zkladntext"/>
              <w:keepLines/>
              <w:widowControl w:val="0"/>
              <w:rPr>
                <w:rFonts w:ascii="Arial" w:hAnsi="Arial" w:cs="Arial"/>
                <w:sz w:val="22"/>
                <w:szCs w:val="22"/>
              </w:rPr>
            </w:pPr>
            <w:r w:rsidRPr="0026478E">
              <w:rPr>
                <w:rFonts w:ascii="Arial" w:hAnsi="Arial" w:cs="Arial"/>
                <w:sz w:val="22"/>
                <w:szCs w:val="22"/>
              </w:rPr>
              <w:t>1 kalendářní měsíc</w:t>
            </w:r>
          </w:p>
        </w:tc>
      </w:tr>
      <w:tr w:rsidR="00B24EEC" w:rsidRPr="0026478E" w:rsidDel="00373BCE" w14:paraId="7BB8FF44" w14:textId="77777777" w:rsidTr="006C77DF">
        <w:trPr>
          <w:trHeight w:val="347"/>
        </w:trPr>
        <w:tc>
          <w:tcPr>
            <w:tcW w:w="15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CA23F"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Cena za Fakturační období</w:t>
            </w:r>
          </w:p>
        </w:tc>
        <w:tc>
          <w:tcPr>
            <w:tcW w:w="346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A93091" w14:textId="5978B0DE" w:rsidR="00B24EEC" w:rsidRPr="0026478E" w:rsidDel="00373BCE" w:rsidRDefault="00847640" w:rsidP="006C77DF">
            <w:pPr>
              <w:pStyle w:val="Zkladntext"/>
              <w:keepLines/>
              <w:widowControl w:val="0"/>
              <w:rPr>
                <w:rFonts w:ascii="Arial" w:hAnsi="Arial" w:cs="Arial"/>
                <w:sz w:val="22"/>
                <w:szCs w:val="22"/>
              </w:rPr>
            </w:pPr>
            <w:r w:rsidRPr="0026478E">
              <w:rPr>
                <w:rFonts w:ascii="Arial" w:hAnsi="Arial" w:cs="Arial"/>
                <w:sz w:val="22"/>
                <w:szCs w:val="22"/>
              </w:rPr>
              <w:t>[</w:t>
            </w:r>
            <w:r w:rsidRPr="0026478E">
              <w:rPr>
                <w:rFonts w:ascii="Arial" w:hAnsi="Arial" w:cs="Arial"/>
                <w:sz w:val="22"/>
                <w:szCs w:val="22"/>
                <w:highlight w:val="yellow"/>
              </w:rPr>
              <w:t>DOPLNIT před podpisem smlouvy</w:t>
            </w:r>
            <w:r w:rsidRPr="0026478E">
              <w:rPr>
                <w:rFonts w:ascii="Arial" w:hAnsi="Arial" w:cs="Arial"/>
                <w:sz w:val="22"/>
                <w:szCs w:val="22"/>
              </w:rPr>
              <w:t>]</w:t>
            </w:r>
            <w:r w:rsidR="00CF272D" w:rsidRPr="0026478E">
              <w:rPr>
                <w:rFonts w:ascii="Arial" w:hAnsi="Arial" w:cs="Arial"/>
                <w:sz w:val="22"/>
                <w:szCs w:val="22"/>
              </w:rPr>
              <w:t xml:space="preserve"> CZK bez DPH</w:t>
            </w:r>
          </w:p>
        </w:tc>
      </w:tr>
      <w:tr w:rsidR="00B24EEC" w:rsidRPr="0026478E" w14:paraId="5DA9982B" w14:textId="77777777" w:rsidTr="006C77DF">
        <w:trPr>
          <w:trHeight w:val="347"/>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25D6AF"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Parametry Služby</w:t>
            </w:r>
          </w:p>
        </w:tc>
      </w:tr>
      <w:tr w:rsidR="00B24EEC" w:rsidRPr="0026478E" w14:paraId="6CC00DBC" w14:textId="77777777" w:rsidTr="006C77DF">
        <w:trPr>
          <w:trHeight w:val="347"/>
        </w:trPr>
        <w:tc>
          <w:tcPr>
            <w:tcW w:w="1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3F83FD"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Název</w:t>
            </w:r>
          </w:p>
        </w:tc>
        <w:tc>
          <w:tcPr>
            <w:tcW w:w="121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B74DA2"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Jednotka</w:t>
            </w:r>
          </w:p>
        </w:tc>
        <w:tc>
          <w:tcPr>
            <w:tcW w:w="1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2A400F"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Zaručená hodnota [max.]</w:t>
            </w:r>
          </w:p>
        </w:tc>
        <w:tc>
          <w:tcPr>
            <w:tcW w:w="13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E82AD5"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Vyhodnocovací období</w:t>
            </w:r>
          </w:p>
        </w:tc>
      </w:tr>
      <w:tr w:rsidR="00B24EEC" w:rsidRPr="0026478E" w14:paraId="4E8CD0E9" w14:textId="77777777" w:rsidTr="006C77DF">
        <w:trPr>
          <w:trHeight w:val="347"/>
        </w:trPr>
        <w:tc>
          <w:tcPr>
            <w:tcW w:w="1218" w:type="pct"/>
            <w:tcBorders>
              <w:top w:val="single" w:sz="4" w:space="0" w:color="auto"/>
              <w:left w:val="single" w:sz="4" w:space="0" w:color="auto"/>
              <w:bottom w:val="single" w:sz="4" w:space="0" w:color="auto"/>
              <w:right w:val="single" w:sz="4" w:space="0" w:color="auto"/>
            </w:tcBorders>
            <w:vAlign w:val="center"/>
          </w:tcPr>
          <w:p w14:paraId="1EDBD5C4"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Doba odezvy</w:t>
            </w:r>
          </w:p>
        </w:tc>
        <w:tc>
          <w:tcPr>
            <w:tcW w:w="1218" w:type="pct"/>
            <w:gridSpan w:val="2"/>
            <w:tcBorders>
              <w:top w:val="single" w:sz="4" w:space="0" w:color="auto"/>
              <w:left w:val="single" w:sz="4" w:space="0" w:color="auto"/>
              <w:bottom w:val="single" w:sz="4" w:space="0" w:color="auto"/>
              <w:right w:val="single" w:sz="4" w:space="0" w:color="auto"/>
            </w:tcBorders>
            <w:vAlign w:val="center"/>
          </w:tcPr>
          <w:p w14:paraId="72A48C67"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hodina</w:t>
            </w:r>
          </w:p>
        </w:tc>
        <w:tc>
          <w:tcPr>
            <w:tcW w:w="1218" w:type="pct"/>
            <w:tcBorders>
              <w:top w:val="single" w:sz="4" w:space="0" w:color="auto"/>
              <w:left w:val="single" w:sz="4" w:space="0" w:color="auto"/>
              <w:bottom w:val="single" w:sz="4" w:space="0" w:color="auto"/>
              <w:right w:val="single" w:sz="4" w:space="0" w:color="auto"/>
            </w:tcBorders>
            <w:vAlign w:val="center"/>
          </w:tcPr>
          <w:p w14:paraId="2DAB4135"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1</w:t>
            </w:r>
          </w:p>
        </w:tc>
        <w:tc>
          <w:tcPr>
            <w:tcW w:w="1346" w:type="pct"/>
            <w:tcBorders>
              <w:top w:val="single" w:sz="4" w:space="0" w:color="auto"/>
              <w:left w:val="single" w:sz="4" w:space="0" w:color="auto"/>
              <w:bottom w:val="single" w:sz="4" w:space="0" w:color="auto"/>
              <w:right w:val="single" w:sz="4" w:space="0" w:color="auto"/>
            </w:tcBorders>
            <w:vAlign w:val="center"/>
          </w:tcPr>
          <w:p w14:paraId="1DF1566A"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kalendářní měsíc</w:t>
            </w:r>
          </w:p>
        </w:tc>
      </w:tr>
      <w:tr w:rsidR="00B24EEC" w:rsidRPr="0026478E" w14:paraId="66A51437" w14:textId="77777777" w:rsidTr="006C77DF">
        <w:trPr>
          <w:trHeight w:val="347"/>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376186" w14:textId="77777777" w:rsidR="00B24EEC" w:rsidRPr="0026478E" w:rsidRDefault="00B24EEC" w:rsidP="006C77DF">
            <w:pPr>
              <w:pStyle w:val="Zkladntext"/>
              <w:keepLines/>
              <w:widowControl w:val="0"/>
              <w:rPr>
                <w:rFonts w:ascii="Arial" w:hAnsi="Arial" w:cs="Arial"/>
                <w:sz w:val="22"/>
                <w:szCs w:val="22"/>
              </w:rPr>
            </w:pPr>
            <w:proofErr w:type="spellStart"/>
            <w:r w:rsidRPr="0026478E">
              <w:rPr>
                <w:rFonts w:ascii="Arial" w:hAnsi="Arial" w:cs="Arial"/>
                <w:sz w:val="22"/>
                <w:szCs w:val="22"/>
              </w:rPr>
              <w:t>Kreditace</w:t>
            </w:r>
            <w:proofErr w:type="spellEnd"/>
          </w:p>
        </w:tc>
      </w:tr>
      <w:tr w:rsidR="00B24EEC" w:rsidRPr="0026478E" w14:paraId="1568832E" w14:textId="77777777" w:rsidTr="006C77DF">
        <w:trPr>
          <w:trHeight w:val="347"/>
        </w:trPr>
        <w:tc>
          <w:tcPr>
            <w:tcW w:w="1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056735"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Název Parametru</w:t>
            </w:r>
          </w:p>
        </w:tc>
        <w:tc>
          <w:tcPr>
            <w:tcW w:w="121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55454D" w14:textId="77777777" w:rsidR="00B24EEC" w:rsidRPr="0026478E" w:rsidRDefault="00B24EEC" w:rsidP="006C77DF">
            <w:pPr>
              <w:pStyle w:val="Zkladntext"/>
              <w:keepLines/>
              <w:widowControl w:val="0"/>
              <w:jc w:val="center"/>
              <w:rPr>
                <w:rFonts w:ascii="Arial" w:hAnsi="Arial" w:cs="Arial"/>
                <w:sz w:val="22"/>
                <w:szCs w:val="22"/>
              </w:rPr>
            </w:pPr>
            <w:proofErr w:type="spellStart"/>
            <w:r w:rsidRPr="0026478E">
              <w:rPr>
                <w:rFonts w:ascii="Arial" w:hAnsi="Arial" w:cs="Arial"/>
                <w:sz w:val="22"/>
                <w:szCs w:val="22"/>
              </w:rPr>
              <w:t>Kreditace</w:t>
            </w:r>
            <w:proofErr w:type="spellEnd"/>
            <w:r w:rsidRPr="0026478E">
              <w:rPr>
                <w:rFonts w:ascii="Arial" w:hAnsi="Arial" w:cs="Arial"/>
                <w:sz w:val="22"/>
                <w:szCs w:val="22"/>
              </w:rPr>
              <w:t xml:space="preserve"> z ceny Služby v %</w:t>
            </w:r>
          </w:p>
        </w:tc>
        <w:tc>
          <w:tcPr>
            <w:tcW w:w="121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508E22"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Max. výše slevy z ceny za Vyhodnocovací období v %</w:t>
            </w:r>
          </w:p>
        </w:tc>
        <w:tc>
          <w:tcPr>
            <w:tcW w:w="13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69B598"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Způsob výpočtu</w:t>
            </w:r>
          </w:p>
        </w:tc>
      </w:tr>
      <w:tr w:rsidR="00B24EEC" w:rsidRPr="0026478E" w14:paraId="53641D0E" w14:textId="77777777" w:rsidTr="006C77DF">
        <w:trPr>
          <w:trHeight w:val="347"/>
        </w:trPr>
        <w:tc>
          <w:tcPr>
            <w:tcW w:w="1218" w:type="pct"/>
            <w:tcBorders>
              <w:top w:val="single" w:sz="4" w:space="0" w:color="auto"/>
              <w:left w:val="single" w:sz="4" w:space="0" w:color="auto"/>
              <w:bottom w:val="single" w:sz="4" w:space="0" w:color="auto"/>
              <w:right w:val="single" w:sz="4" w:space="0" w:color="auto"/>
            </w:tcBorders>
            <w:vAlign w:val="center"/>
          </w:tcPr>
          <w:p w14:paraId="657D3208"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Doba odezvy</w:t>
            </w:r>
          </w:p>
        </w:tc>
        <w:tc>
          <w:tcPr>
            <w:tcW w:w="1218" w:type="pct"/>
            <w:gridSpan w:val="2"/>
            <w:tcBorders>
              <w:top w:val="single" w:sz="4" w:space="0" w:color="auto"/>
              <w:left w:val="single" w:sz="4" w:space="0" w:color="auto"/>
              <w:bottom w:val="single" w:sz="4" w:space="0" w:color="auto"/>
              <w:right w:val="single" w:sz="4" w:space="0" w:color="auto"/>
            </w:tcBorders>
            <w:vAlign w:val="center"/>
          </w:tcPr>
          <w:p w14:paraId="0EF55133"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0,1</w:t>
            </w:r>
          </w:p>
        </w:tc>
        <w:tc>
          <w:tcPr>
            <w:tcW w:w="1218" w:type="pct"/>
            <w:tcBorders>
              <w:top w:val="single" w:sz="4" w:space="0" w:color="auto"/>
              <w:left w:val="single" w:sz="4" w:space="0" w:color="auto"/>
              <w:bottom w:val="single" w:sz="4" w:space="0" w:color="auto"/>
              <w:right w:val="single" w:sz="4" w:space="0" w:color="auto"/>
            </w:tcBorders>
            <w:vAlign w:val="center"/>
          </w:tcPr>
          <w:p w14:paraId="7438C167"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5</w:t>
            </w:r>
          </w:p>
        </w:tc>
        <w:tc>
          <w:tcPr>
            <w:tcW w:w="1346" w:type="pct"/>
            <w:tcBorders>
              <w:top w:val="single" w:sz="4" w:space="0" w:color="auto"/>
              <w:left w:val="single" w:sz="4" w:space="0" w:color="auto"/>
              <w:bottom w:val="single" w:sz="4" w:space="0" w:color="auto"/>
              <w:right w:val="single" w:sz="4" w:space="0" w:color="auto"/>
            </w:tcBorders>
            <w:vAlign w:val="center"/>
          </w:tcPr>
          <w:p w14:paraId="40608F3E" w14:textId="77777777" w:rsidR="00B24EEC" w:rsidRPr="0026478E" w:rsidRDefault="00B24EEC" w:rsidP="006C77DF">
            <w:pPr>
              <w:pStyle w:val="Zkladntext"/>
              <w:keepLines/>
              <w:widowControl w:val="0"/>
              <w:jc w:val="center"/>
              <w:rPr>
                <w:rFonts w:ascii="Arial" w:hAnsi="Arial" w:cs="Arial"/>
                <w:sz w:val="22"/>
                <w:szCs w:val="22"/>
              </w:rPr>
            </w:pPr>
            <w:r w:rsidRPr="0026478E">
              <w:rPr>
                <w:rFonts w:ascii="Arial" w:hAnsi="Arial" w:cs="Arial"/>
                <w:sz w:val="22"/>
                <w:szCs w:val="22"/>
              </w:rPr>
              <w:t>Pro každý požadavek na podporu, za každých započatých 30 min nad Zaručenou hodnotu</w:t>
            </w:r>
          </w:p>
        </w:tc>
      </w:tr>
    </w:tbl>
    <w:p w14:paraId="42BB92A1" w14:textId="77777777" w:rsidR="00B24EEC" w:rsidRPr="0026478E" w:rsidRDefault="00B24EEC" w:rsidP="00B24EEC">
      <w:pPr>
        <w:pStyle w:val="RLTextlnkuslovan"/>
        <w:numPr>
          <w:ilvl w:val="0"/>
          <w:numId w:val="0"/>
        </w:numPr>
        <w:ind w:left="1474"/>
        <w:rPr>
          <w:rFonts w:ascii="Arial" w:hAnsi="Arial" w:cs="Arial"/>
        </w:rPr>
      </w:pPr>
    </w:p>
    <w:p w14:paraId="30F4FD96" w14:textId="77777777" w:rsidR="00B24EEC" w:rsidRPr="0026478E" w:rsidRDefault="00B24EEC" w:rsidP="00B24EEC">
      <w:pPr>
        <w:spacing w:after="0" w:line="240" w:lineRule="auto"/>
        <w:jc w:val="left"/>
        <w:rPr>
          <w:rFonts w:ascii="Arial" w:hAnsi="Arial" w:cs="Arial"/>
          <w:color w:val="auto"/>
          <w:sz w:val="22"/>
          <w:szCs w:val="22"/>
          <w:lang w:eastAsia="cs-CZ"/>
        </w:rPr>
      </w:pPr>
      <w:r w:rsidRPr="0026478E">
        <w:rPr>
          <w:rFonts w:ascii="Arial" w:hAnsi="Arial" w:cs="Arial"/>
          <w:color w:val="auto"/>
          <w:sz w:val="22"/>
          <w:szCs w:val="22"/>
        </w:rPr>
        <w:br w:type="page"/>
      </w:r>
    </w:p>
    <w:p w14:paraId="41B127D4" w14:textId="77777777" w:rsidR="00B24EEC" w:rsidRPr="0026478E" w:rsidRDefault="00B24EEC" w:rsidP="00B24EEC">
      <w:pPr>
        <w:pStyle w:val="RLTextlnkuslovan"/>
        <w:numPr>
          <w:ilvl w:val="1"/>
          <w:numId w:val="5"/>
        </w:numPr>
        <w:ind w:left="1418" w:hanging="567"/>
        <w:rPr>
          <w:rFonts w:ascii="Arial" w:hAnsi="Arial" w:cs="Arial"/>
        </w:rPr>
      </w:pPr>
      <w:bookmarkStart w:id="6" w:name="_Ref24560407"/>
      <w:r w:rsidRPr="0026478E">
        <w:rPr>
          <w:rFonts w:ascii="Arial" w:hAnsi="Arial" w:cs="Arial"/>
        </w:rPr>
        <w:lastRenderedPageBreak/>
        <w:t>Katalogový list – Maintenance</w:t>
      </w:r>
      <w:bookmarkEnd w:id="6"/>
      <w:r w:rsidRPr="0026478E">
        <w:rPr>
          <w:rFonts w:ascii="Arial" w:hAnsi="Arial" w:cs="Arial"/>
        </w:rPr>
        <w:t xml:space="preserve"> </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61"/>
        <w:gridCol w:w="6201"/>
        <w:gridCol w:w="7"/>
      </w:tblGrid>
      <w:tr w:rsidR="00B24EEC" w:rsidRPr="0026478E" w14:paraId="0EBFBEFF" w14:textId="77777777" w:rsidTr="006C77DF">
        <w:trPr>
          <w:gridAfter w:val="1"/>
          <w:wAfter w:w="4" w:type="pct"/>
          <w:trHeight w:val="347"/>
        </w:trPr>
        <w:tc>
          <w:tcPr>
            <w:tcW w:w="499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51BCAB" w14:textId="77777777" w:rsidR="00B24EEC" w:rsidRPr="0026478E" w:rsidRDefault="00B24EEC" w:rsidP="006C77DF">
            <w:pPr>
              <w:pStyle w:val="Zkladntext"/>
              <w:keepLines/>
              <w:widowControl w:val="0"/>
              <w:jc w:val="center"/>
              <w:rPr>
                <w:rFonts w:ascii="Arial" w:hAnsi="Arial" w:cs="Arial"/>
                <w:b/>
                <w:sz w:val="22"/>
                <w:szCs w:val="22"/>
              </w:rPr>
            </w:pPr>
            <w:r w:rsidRPr="0026478E">
              <w:rPr>
                <w:rFonts w:ascii="Arial" w:hAnsi="Arial" w:cs="Arial"/>
                <w:b/>
                <w:sz w:val="22"/>
                <w:szCs w:val="22"/>
              </w:rPr>
              <w:t>KATALOGOVÝ LIST</w:t>
            </w:r>
          </w:p>
        </w:tc>
      </w:tr>
      <w:tr w:rsidR="00B24EEC" w:rsidRPr="0026478E" w14:paraId="719D268B" w14:textId="77777777" w:rsidTr="006C77DF">
        <w:trPr>
          <w:gridAfter w:val="1"/>
          <w:wAfter w:w="4" w:type="pct"/>
          <w:trHeight w:val="347"/>
        </w:trPr>
        <w:tc>
          <w:tcPr>
            <w:tcW w:w="1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0EEC10"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Číslo Katalogové listu</w:t>
            </w:r>
          </w:p>
        </w:tc>
        <w:tc>
          <w:tcPr>
            <w:tcW w:w="3419" w:type="pct"/>
            <w:tcBorders>
              <w:top w:val="single" w:sz="4" w:space="0" w:color="auto"/>
              <w:left w:val="single" w:sz="4" w:space="0" w:color="auto"/>
              <w:bottom w:val="single" w:sz="4" w:space="0" w:color="auto"/>
              <w:right w:val="single" w:sz="4" w:space="0" w:color="auto"/>
            </w:tcBorders>
            <w:shd w:val="clear" w:color="auto" w:fill="auto"/>
            <w:vAlign w:val="center"/>
          </w:tcPr>
          <w:p w14:paraId="70832130" w14:textId="0CF1144E" w:rsidR="00B24EEC" w:rsidRPr="0026478E" w:rsidRDefault="00845871" w:rsidP="006C77DF">
            <w:pPr>
              <w:pStyle w:val="Zkladntext"/>
              <w:keepLines/>
              <w:widowControl w:val="0"/>
              <w:rPr>
                <w:rFonts w:ascii="Arial" w:hAnsi="Arial" w:cs="Arial"/>
                <w:sz w:val="22"/>
                <w:szCs w:val="22"/>
              </w:rPr>
            </w:pPr>
            <w:r>
              <w:rPr>
                <w:rFonts w:ascii="Arial" w:hAnsi="Arial" w:cs="Arial"/>
                <w:sz w:val="22"/>
                <w:szCs w:val="22"/>
              </w:rPr>
              <w:t>2.3</w:t>
            </w:r>
          </w:p>
        </w:tc>
      </w:tr>
      <w:tr w:rsidR="00B24EEC" w:rsidRPr="0026478E" w14:paraId="05F2B8AB" w14:textId="77777777" w:rsidTr="006C77DF">
        <w:trPr>
          <w:gridAfter w:val="1"/>
          <w:wAfter w:w="4" w:type="pct"/>
          <w:trHeight w:val="347"/>
        </w:trPr>
        <w:tc>
          <w:tcPr>
            <w:tcW w:w="1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DCA94B"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Název Služby</w:t>
            </w:r>
          </w:p>
        </w:tc>
        <w:tc>
          <w:tcPr>
            <w:tcW w:w="3419" w:type="pct"/>
            <w:tcBorders>
              <w:top w:val="single" w:sz="4" w:space="0" w:color="auto"/>
              <w:left w:val="single" w:sz="4" w:space="0" w:color="auto"/>
              <w:bottom w:val="single" w:sz="4" w:space="0" w:color="auto"/>
              <w:right w:val="single" w:sz="4" w:space="0" w:color="auto"/>
            </w:tcBorders>
            <w:shd w:val="clear" w:color="auto" w:fill="auto"/>
            <w:vAlign w:val="center"/>
          </w:tcPr>
          <w:p w14:paraId="10577366"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Maintenance</w:t>
            </w:r>
          </w:p>
        </w:tc>
      </w:tr>
      <w:tr w:rsidR="00B24EEC" w:rsidRPr="0026478E" w14:paraId="478BDFDB" w14:textId="77777777" w:rsidTr="006C77DF">
        <w:trPr>
          <w:gridAfter w:val="1"/>
          <w:wAfter w:w="4" w:type="pct"/>
          <w:trHeight w:val="347"/>
        </w:trPr>
        <w:tc>
          <w:tcPr>
            <w:tcW w:w="1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A33CD4"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Popis Služby</w:t>
            </w:r>
          </w:p>
        </w:tc>
        <w:tc>
          <w:tcPr>
            <w:tcW w:w="3419" w:type="pct"/>
            <w:tcBorders>
              <w:top w:val="single" w:sz="4" w:space="0" w:color="auto"/>
              <w:left w:val="single" w:sz="4" w:space="0" w:color="auto"/>
              <w:bottom w:val="single" w:sz="4" w:space="0" w:color="auto"/>
              <w:right w:val="single" w:sz="4" w:space="0" w:color="auto"/>
            </w:tcBorders>
            <w:shd w:val="clear" w:color="auto" w:fill="auto"/>
            <w:vAlign w:val="center"/>
          </w:tcPr>
          <w:p w14:paraId="50618082" w14:textId="77777777" w:rsidR="00B24EEC" w:rsidRPr="0026478E" w:rsidRDefault="00B24EEC" w:rsidP="006C77DF">
            <w:pPr>
              <w:pStyle w:val="Zkladntext"/>
              <w:keepLines/>
              <w:rPr>
                <w:rFonts w:ascii="Arial" w:hAnsi="Arial" w:cs="Arial"/>
                <w:sz w:val="22"/>
                <w:szCs w:val="22"/>
              </w:rPr>
            </w:pPr>
            <w:r w:rsidRPr="0026478E">
              <w:rPr>
                <w:rFonts w:ascii="Arial" w:hAnsi="Arial" w:cs="Arial"/>
                <w:sz w:val="22"/>
                <w:szCs w:val="22"/>
              </w:rPr>
              <w:t xml:space="preserve">Poskytovatel udržuje Systém v souladu s aktuálními technickými a legislativními požadavky na jeho provoz, zejména zajišťuje kompatibilitu Systému s novými verzemi veškerého softwaru implementovaného jako součást, aktualizuje veškerý software implementovaný jako součást Systému na nejnovější stabilní verze, odstraňuje zjištěné bezpečnostní zranitelnosti a zajišťuje soulad Systému s novou legislativou. </w:t>
            </w:r>
          </w:p>
        </w:tc>
      </w:tr>
      <w:tr w:rsidR="00B24EEC" w:rsidRPr="0026478E" w14:paraId="3E4DCA22" w14:textId="77777777" w:rsidTr="006C77DF">
        <w:trPr>
          <w:gridAfter w:val="1"/>
          <w:wAfter w:w="4" w:type="pct"/>
          <w:trHeight w:val="347"/>
        </w:trPr>
        <w:tc>
          <w:tcPr>
            <w:tcW w:w="1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17AC39"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Zaručená provozní doba</w:t>
            </w:r>
          </w:p>
        </w:tc>
        <w:tc>
          <w:tcPr>
            <w:tcW w:w="3419" w:type="pct"/>
            <w:tcBorders>
              <w:top w:val="single" w:sz="4" w:space="0" w:color="auto"/>
              <w:left w:val="single" w:sz="4" w:space="0" w:color="auto"/>
              <w:bottom w:val="single" w:sz="4" w:space="0" w:color="auto"/>
              <w:right w:val="single" w:sz="4" w:space="0" w:color="auto"/>
            </w:tcBorders>
            <w:shd w:val="clear" w:color="auto" w:fill="auto"/>
            <w:vAlign w:val="center"/>
          </w:tcPr>
          <w:p w14:paraId="1336F47B"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[Pracovní dny 6:00 – 16:00]</w:t>
            </w:r>
          </w:p>
        </w:tc>
      </w:tr>
      <w:tr w:rsidR="00B24EEC" w:rsidRPr="0026478E" w14:paraId="3F19BD26" w14:textId="77777777" w:rsidTr="006C77DF">
        <w:trPr>
          <w:gridAfter w:val="1"/>
          <w:wAfter w:w="4" w:type="pct"/>
          <w:trHeight w:val="347"/>
        </w:trPr>
        <w:tc>
          <w:tcPr>
            <w:tcW w:w="1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503DB6"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Servisní okno</w:t>
            </w:r>
          </w:p>
        </w:tc>
        <w:tc>
          <w:tcPr>
            <w:tcW w:w="3419" w:type="pct"/>
            <w:tcBorders>
              <w:top w:val="single" w:sz="4" w:space="0" w:color="auto"/>
              <w:left w:val="single" w:sz="4" w:space="0" w:color="auto"/>
              <w:bottom w:val="single" w:sz="4" w:space="0" w:color="auto"/>
              <w:right w:val="single" w:sz="4" w:space="0" w:color="auto"/>
            </w:tcBorders>
            <w:shd w:val="clear" w:color="auto" w:fill="auto"/>
            <w:vAlign w:val="center"/>
          </w:tcPr>
          <w:p w14:paraId="265C5446"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Po dohodě</w:t>
            </w:r>
          </w:p>
        </w:tc>
      </w:tr>
      <w:tr w:rsidR="00B24EEC" w:rsidRPr="0026478E" w14:paraId="3EEC5F01" w14:textId="77777777" w:rsidTr="006C77DF">
        <w:trPr>
          <w:gridAfter w:val="1"/>
          <w:wAfter w:w="4" w:type="pct"/>
          <w:trHeight w:val="347"/>
        </w:trPr>
        <w:tc>
          <w:tcPr>
            <w:tcW w:w="499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7A2BBA" w14:textId="77777777" w:rsidR="00B24EEC" w:rsidRPr="0026478E" w:rsidRDefault="00B24EEC" w:rsidP="006C77DF">
            <w:pPr>
              <w:pStyle w:val="Zkladntext"/>
              <w:keepLines/>
              <w:widowControl w:val="0"/>
              <w:rPr>
                <w:rFonts w:ascii="Arial" w:hAnsi="Arial" w:cs="Arial"/>
                <w:b/>
                <w:sz w:val="22"/>
                <w:szCs w:val="22"/>
              </w:rPr>
            </w:pPr>
            <w:r w:rsidRPr="0026478E">
              <w:rPr>
                <w:rFonts w:ascii="Arial" w:hAnsi="Arial" w:cs="Arial"/>
                <w:b/>
                <w:sz w:val="22"/>
                <w:szCs w:val="22"/>
              </w:rPr>
              <w:t>Monitorované parametry</w:t>
            </w:r>
          </w:p>
        </w:tc>
      </w:tr>
      <w:tr w:rsidR="00B24EEC" w:rsidRPr="0026478E" w14:paraId="22A38F7F" w14:textId="77777777" w:rsidTr="006C77DF">
        <w:trPr>
          <w:gridAfter w:val="1"/>
          <w:wAfter w:w="4" w:type="pct"/>
          <w:trHeight w:val="347"/>
        </w:trPr>
        <w:tc>
          <w:tcPr>
            <w:tcW w:w="1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057A70"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Název Parametru</w:t>
            </w:r>
          </w:p>
        </w:tc>
        <w:tc>
          <w:tcPr>
            <w:tcW w:w="3419" w:type="pct"/>
            <w:tcBorders>
              <w:top w:val="single" w:sz="4" w:space="0" w:color="auto"/>
              <w:left w:val="single" w:sz="4" w:space="0" w:color="auto"/>
              <w:bottom w:val="single" w:sz="4" w:space="0" w:color="auto"/>
              <w:right w:val="single" w:sz="4" w:space="0" w:color="auto"/>
            </w:tcBorders>
            <w:shd w:val="clear" w:color="auto" w:fill="auto"/>
            <w:vAlign w:val="center"/>
          </w:tcPr>
          <w:p w14:paraId="2636E2B2"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Provedení kontroly aktuálnosti Systému v souladu s Popisem služby tohoto katalogového listu</w:t>
            </w:r>
          </w:p>
        </w:tc>
      </w:tr>
      <w:tr w:rsidR="00B24EEC" w:rsidRPr="0026478E" w14:paraId="426C083E" w14:textId="77777777" w:rsidTr="006C77DF">
        <w:trPr>
          <w:gridAfter w:val="1"/>
          <w:wAfter w:w="4" w:type="pct"/>
          <w:trHeight w:val="347"/>
        </w:trPr>
        <w:tc>
          <w:tcPr>
            <w:tcW w:w="1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C4C3E4"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Způsob monitoringu</w:t>
            </w:r>
          </w:p>
        </w:tc>
        <w:tc>
          <w:tcPr>
            <w:tcW w:w="3419" w:type="pct"/>
            <w:tcBorders>
              <w:top w:val="single" w:sz="4" w:space="0" w:color="auto"/>
              <w:left w:val="single" w:sz="4" w:space="0" w:color="auto"/>
              <w:bottom w:val="single" w:sz="4" w:space="0" w:color="auto"/>
              <w:right w:val="single" w:sz="4" w:space="0" w:color="auto"/>
            </w:tcBorders>
            <w:shd w:val="clear" w:color="auto" w:fill="auto"/>
            <w:vAlign w:val="center"/>
          </w:tcPr>
          <w:p w14:paraId="529BE9FA"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[Zhotovitel jednou měsíčně informuje Objednatele</w:t>
            </w:r>
          </w:p>
        </w:tc>
      </w:tr>
      <w:tr w:rsidR="00B24EEC" w:rsidRPr="0026478E" w14:paraId="126DC231" w14:textId="77777777" w:rsidTr="006C77DF">
        <w:trPr>
          <w:trHeight w:val="347"/>
        </w:trPr>
        <w:tc>
          <w:tcPr>
            <w:tcW w:w="1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505FE"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Fakturační období</w:t>
            </w:r>
          </w:p>
        </w:tc>
        <w:tc>
          <w:tcPr>
            <w:tcW w:w="34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3C874"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1 kalendářní měsíc</w:t>
            </w:r>
          </w:p>
        </w:tc>
      </w:tr>
      <w:tr w:rsidR="00B24EEC" w:rsidRPr="0026478E" w14:paraId="68DE7C0D" w14:textId="77777777" w:rsidTr="006C77DF">
        <w:trPr>
          <w:trHeight w:val="347"/>
        </w:trPr>
        <w:tc>
          <w:tcPr>
            <w:tcW w:w="1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BF802F"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Paušální Cena za Fakturační období</w:t>
            </w:r>
          </w:p>
        </w:tc>
        <w:tc>
          <w:tcPr>
            <w:tcW w:w="34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A54F43" w14:textId="3B4CA650"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w:t>
            </w:r>
            <w:r w:rsidRPr="0026478E">
              <w:rPr>
                <w:rFonts w:ascii="Arial" w:hAnsi="Arial" w:cs="Arial"/>
                <w:sz w:val="22"/>
                <w:szCs w:val="22"/>
                <w:highlight w:val="yellow"/>
              </w:rPr>
              <w:t>DOPLNIT</w:t>
            </w:r>
            <w:r w:rsidR="00847640" w:rsidRPr="0026478E">
              <w:rPr>
                <w:rFonts w:ascii="Arial" w:hAnsi="Arial" w:cs="Arial"/>
                <w:sz w:val="22"/>
                <w:szCs w:val="22"/>
                <w:highlight w:val="yellow"/>
              </w:rPr>
              <w:t xml:space="preserve"> před podpisem smlouvy</w:t>
            </w:r>
            <w:r w:rsidRPr="0026478E">
              <w:rPr>
                <w:rFonts w:ascii="Arial" w:hAnsi="Arial" w:cs="Arial"/>
                <w:sz w:val="22"/>
                <w:szCs w:val="22"/>
              </w:rPr>
              <w:t>]</w:t>
            </w:r>
            <w:r w:rsidR="00845871">
              <w:rPr>
                <w:rFonts w:ascii="Arial" w:hAnsi="Arial" w:cs="Arial"/>
                <w:sz w:val="22"/>
                <w:szCs w:val="22"/>
              </w:rPr>
              <w:t xml:space="preserve"> </w:t>
            </w:r>
            <w:r w:rsidR="00845871" w:rsidRPr="0026478E">
              <w:rPr>
                <w:rFonts w:ascii="Arial" w:hAnsi="Arial" w:cs="Arial"/>
                <w:sz w:val="22"/>
                <w:szCs w:val="22"/>
              </w:rPr>
              <w:t>CZK bez DPH</w:t>
            </w:r>
          </w:p>
        </w:tc>
      </w:tr>
    </w:tbl>
    <w:p w14:paraId="3A4A0033" w14:textId="77777777" w:rsidR="00B24EEC" w:rsidRPr="0026478E" w:rsidRDefault="00B24EEC" w:rsidP="00B24EEC">
      <w:pPr>
        <w:spacing w:after="0" w:line="240" w:lineRule="auto"/>
        <w:jc w:val="left"/>
        <w:rPr>
          <w:rFonts w:ascii="Arial" w:hAnsi="Arial" w:cs="Arial"/>
          <w:b/>
          <w:color w:val="auto"/>
          <w:sz w:val="22"/>
          <w:szCs w:val="22"/>
        </w:rPr>
      </w:pPr>
    </w:p>
    <w:p w14:paraId="43F67992" w14:textId="77777777" w:rsidR="00B24EEC" w:rsidRPr="0026478E" w:rsidRDefault="00B24EEC" w:rsidP="00B24EEC">
      <w:pPr>
        <w:spacing w:after="0" w:line="240" w:lineRule="auto"/>
        <w:jc w:val="left"/>
        <w:rPr>
          <w:rFonts w:ascii="Arial" w:hAnsi="Arial" w:cs="Arial"/>
          <w:b/>
          <w:color w:val="auto"/>
          <w:sz w:val="22"/>
          <w:szCs w:val="22"/>
        </w:rPr>
      </w:pPr>
      <w:r w:rsidRPr="0026478E">
        <w:rPr>
          <w:rFonts w:ascii="Arial" w:hAnsi="Arial" w:cs="Arial"/>
          <w:b/>
          <w:color w:val="auto"/>
          <w:sz w:val="22"/>
          <w:szCs w:val="22"/>
        </w:rPr>
        <w:br w:type="page"/>
      </w:r>
    </w:p>
    <w:p w14:paraId="61A2B618" w14:textId="77777777" w:rsidR="00B24EEC" w:rsidRPr="0026478E" w:rsidRDefault="00B24EEC" w:rsidP="00B24EEC">
      <w:pPr>
        <w:pStyle w:val="RLTextlnkuslovan"/>
        <w:numPr>
          <w:ilvl w:val="1"/>
          <w:numId w:val="5"/>
        </w:numPr>
        <w:rPr>
          <w:rFonts w:ascii="Arial" w:hAnsi="Arial" w:cs="Arial"/>
        </w:rPr>
      </w:pPr>
      <w:bookmarkStart w:id="7" w:name="_Ref25580870"/>
      <w:r w:rsidRPr="0026478E">
        <w:rPr>
          <w:rFonts w:ascii="Arial" w:hAnsi="Arial" w:cs="Arial"/>
        </w:rPr>
        <w:lastRenderedPageBreak/>
        <w:t>Katalogový list – Monitoring poskytovaných Služeb</w:t>
      </w:r>
      <w:bookmarkEnd w:id="7"/>
      <w:r w:rsidRPr="0026478E">
        <w:rPr>
          <w:rFonts w:ascii="Arial" w:hAnsi="Arial" w:cs="Arial"/>
        </w:rPr>
        <w:t xml:space="preserve"> </w:t>
      </w:r>
    </w:p>
    <w:tbl>
      <w:tblPr>
        <w:tblW w:w="508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0"/>
        <w:gridCol w:w="899"/>
        <w:gridCol w:w="5767"/>
      </w:tblGrid>
      <w:tr w:rsidR="00B24EEC" w:rsidRPr="0026478E" w14:paraId="791D1675" w14:textId="77777777" w:rsidTr="006C77DF">
        <w:trPr>
          <w:trHeight w:val="551"/>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30B1AD" w14:textId="77777777" w:rsidR="00B24EEC" w:rsidRPr="0026478E" w:rsidRDefault="00B24EEC" w:rsidP="006C77DF">
            <w:pPr>
              <w:keepLines/>
              <w:widowControl w:val="0"/>
              <w:adjustRightInd w:val="0"/>
              <w:spacing w:after="0" w:line="240" w:lineRule="auto"/>
              <w:jc w:val="left"/>
              <w:textAlignment w:val="baseline"/>
              <w:rPr>
                <w:rFonts w:ascii="Arial" w:hAnsi="Arial" w:cs="Arial"/>
                <w:b/>
                <w:color w:val="auto"/>
                <w:sz w:val="22"/>
                <w:szCs w:val="22"/>
              </w:rPr>
            </w:pPr>
            <w:r w:rsidRPr="0026478E">
              <w:rPr>
                <w:rFonts w:ascii="Arial" w:hAnsi="Arial" w:cs="Arial"/>
                <w:b/>
                <w:color w:val="auto"/>
                <w:sz w:val="22"/>
                <w:szCs w:val="22"/>
              </w:rPr>
              <w:t>KATALOGOVÝ LIST</w:t>
            </w:r>
          </w:p>
        </w:tc>
      </w:tr>
      <w:tr w:rsidR="00B24EEC" w:rsidRPr="0026478E" w14:paraId="5F3A957C"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F373D2" w14:textId="77777777" w:rsidR="00B24EEC" w:rsidRPr="0026478E" w:rsidRDefault="00B24EEC"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Číslo Katalogového listu</w:t>
            </w:r>
          </w:p>
        </w:tc>
        <w:tc>
          <w:tcPr>
            <w:tcW w:w="3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AF4016" w14:textId="77777777" w:rsidR="00B24EEC" w:rsidRPr="0026478E" w:rsidRDefault="00B24EEC"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2.4</w:t>
            </w:r>
          </w:p>
        </w:tc>
      </w:tr>
      <w:tr w:rsidR="00B24EEC" w:rsidRPr="0026478E" w14:paraId="5C4C4B9C"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59BDF" w14:textId="77777777" w:rsidR="00B24EEC" w:rsidRPr="0026478E" w:rsidRDefault="00B24EEC"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Název Služby</w:t>
            </w:r>
          </w:p>
        </w:tc>
        <w:tc>
          <w:tcPr>
            <w:tcW w:w="3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B9B472" w14:textId="77777777" w:rsidR="00B24EEC" w:rsidRPr="0026478E" w:rsidRDefault="00B24EEC"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Monitoring</w:t>
            </w:r>
          </w:p>
        </w:tc>
      </w:tr>
      <w:tr w:rsidR="00B24EEC" w:rsidRPr="0026478E" w14:paraId="1EE0AF44"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FD8379" w14:textId="77777777" w:rsidR="00B24EEC" w:rsidRPr="0026478E" w:rsidRDefault="00B24EEC"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Popis Služby</w:t>
            </w:r>
          </w:p>
        </w:tc>
        <w:tc>
          <w:tcPr>
            <w:tcW w:w="3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A9B710" w14:textId="77777777" w:rsidR="00B24EEC" w:rsidRPr="0026478E" w:rsidRDefault="00B24EEC"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Automatizovaný monitoring Monitorovaných parametrů dle jednotlivých Katalogových listů 2.1, 2.2, 2.3</w:t>
            </w:r>
          </w:p>
        </w:tc>
      </w:tr>
      <w:tr w:rsidR="00B24EEC" w:rsidRPr="0026478E" w14:paraId="38B8BA0B"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B07E00" w14:textId="77777777" w:rsidR="00B24EEC" w:rsidRPr="0026478E" w:rsidRDefault="00B24EEC"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Provozní doba</w:t>
            </w:r>
          </w:p>
        </w:tc>
        <w:tc>
          <w:tcPr>
            <w:tcW w:w="3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DE859E" w14:textId="77777777" w:rsidR="00B24EEC" w:rsidRPr="0026478E" w:rsidRDefault="00B24EEC" w:rsidP="006C77DF">
            <w:pPr>
              <w:pStyle w:val="RLlneksmlouvy"/>
              <w:numPr>
                <w:ilvl w:val="0"/>
                <w:numId w:val="0"/>
              </w:numPr>
              <w:ind w:left="737" w:hanging="737"/>
              <w:rPr>
                <w:rFonts w:ascii="Arial" w:hAnsi="Arial" w:cs="Arial"/>
                <w:b w:val="0"/>
              </w:rPr>
            </w:pPr>
            <w:r w:rsidRPr="0026478E">
              <w:rPr>
                <w:rFonts w:ascii="Arial" w:hAnsi="Arial" w:cs="Arial"/>
                <w:b w:val="0"/>
              </w:rPr>
              <w:t>[Pracovní dny 6</w:t>
            </w:r>
            <w:r w:rsidRPr="0026478E">
              <w:rPr>
                <w:rFonts w:ascii="Arial" w:hAnsi="Arial" w:cs="Arial"/>
                <w:b w:val="0"/>
                <w:lang w:eastAsia="cs-CZ"/>
              </w:rPr>
              <w:t>:00 - 16:00</w:t>
            </w:r>
            <w:r w:rsidRPr="0026478E">
              <w:rPr>
                <w:rFonts w:ascii="Arial" w:hAnsi="Arial" w:cs="Arial"/>
                <w:b w:val="0"/>
              </w:rPr>
              <w:t>]</w:t>
            </w:r>
          </w:p>
        </w:tc>
      </w:tr>
      <w:tr w:rsidR="00B24EEC" w:rsidRPr="0026478E" w:rsidDel="00373BCE" w14:paraId="3FDDDB14"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C601F4"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Fakturační období</w:t>
            </w:r>
          </w:p>
        </w:tc>
        <w:tc>
          <w:tcPr>
            <w:tcW w:w="3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45ABD5" w14:textId="77777777" w:rsidR="00B24EEC" w:rsidRPr="0026478E" w:rsidDel="00373BCE" w:rsidRDefault="00B24EEC" w:rsidP="006C77DF">
            <w:pPr>
              <w:pStyle w:val="Zkladntext"/>
              <w:keepLines/>
              <w:widowControl w:val="0"/>
              <w:rPr>
                <w:rFonts w:ascii="Arial" w:hAnsi="Arial" w:cs="Arial"/>
                <w:sz w:val="22"/>
                <w:szCs w:val="22"/>
              </w:rPr>
            </w:pPr>
            <w:r w:rsidRPr="0026478E">
              <w:rPr>
                <w:rFonts w:ascii="Arial" w:hAnsi="Arial" w:cs="Arial"/>
                <w:sz w:val="22"/>
                <w:szCs w:val="22"/>
              </w:rPr>
              <w:t>1 kalendářní měsíc</w:t>
            </w:r>
          </w:p>
        </w:tc>
      </w:tr>
      <w:tr w:rsidR="00B24EEC" w:rsidRPr="0026478E" w:rsidDel="00373BCE" w14:paraId="179837F6"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2A59CB"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Paušální Cena za Fakturační období</w:t>
            </w:r>
          </w:p>
        </w:tc>
        <w:tc>
          <w:tcPr>
            <w:tcW w:w="3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C39E2F" w14:textId="632C5466" w:rsidR="00B24EEC" w:rsidRPr="0026478E" w:rsidDel="00373BCE" w:rsidRDefault="00B24EEC" w:rsidP="006C77DF">
            <w:pPr>
              <w:pStyle w:val="Zkladntext"/>
              <w:keepLines/>
              <w:widowControl w:val="0"/>
              <w:rPr>
                <w:rFonts w:ascii="Arial" w:hAnsi="Arial" w:cs="Arial"/>
                <w:sz w:val="22"/>
                <w:szCs w:val="22"/>
              </w:rPr>
            </w:pPr>
            <w:r w:rsidRPr="0026478E">
              <w:rPr>
                <w:rFonts w:ascii="Arial" w:hAnsi="Arial" w:cs="Arial"/>
                <w:sz w:val="22"/>
                <w:szCs w:val="22"/>
              </w:rPr>
              <w:t xml:space="preserve"> Cena je již zahrnuta v paušální platbě za katalogový list 2.</w:t>
            </w:r>
            <w:r w:rsidR="009B3BB2" w:rsidRPr="0026478E">
              <w:rPr>
                <w:rFonts w:ascii="Arial" w:hAnsi="Arial" w:cs="Arial"/>
                <w:sz w:val="22"/>
                <w:szCs w:val="22"/>
              </w:rPr>
              <w:t>2</w:t>
            </w:r>
            <w:r w:rsidRPr="0026478E">
              <w:rPr>
                <w:rFonts w:ascii="Arial" w:hAnsi="Arial" w:cs="Arial"/>
                <w:sz w:val="22"/>
                <w:szCs w:val="22"/>
              </w:rPr>
              <w:t xml:space="preserve"> Uživatelská podpora</w:t>
            </w:r>
          </w:p>
        </w:tc>
      </w:tr>
      <w:tr w:rsidR="00B24EEC" w:rsidRPr="0026478E" w14:paraId="46B57A43" w14:textId="77777777" w:rsidTr="006C77DF">
        <w:trPr>
          <w:trHeight w:val="347"/>
        </w:trPr>
        <w:tc>
          <w:tcPr>
            <w:tcW w:w="500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A78566" w14:textId="77777777" w:rsidR="00B24EEC" w:rsidRPr="0026478E" w:rsidRDefault="00B24EEC" w:rsidP="006C77DF">
            <w:pPr>
              <w:keepLines/>
              <w:widowControl w:val="0"/>
              <w:adjustRightInd w:val="0"/>
              <w:spacing w:after="0" w:line="240" w:lineRule="auto"/>
              <w:jc w:val="center"/>
              <w:textAlignment w:val="baseline"/>
              <w:rPr>
                <w:rFonts w:ascii="Arial" w:hAnsi="Arial" w:cs="Arial"/>
                <w:b/>
                <w:color w:val="auto"/>
                <w:sz w:val="22"/>
                <w:szCs w:val="22"/>
              </w:rPr>
            </w:pPr>
            <w:r w:rsidRPr="0026478E">
              <w:rPr>
                <w:rFonts w:ascii="Arial" w:hAnsi="Arial" w:cs="Arial"/>
                <w:b/>
                <w:color w:val="auto"/>
                <w:sz w:val="22"/>
                <w:szCs w:val="22"/>
              </w:rPr>
              <w:t>Parametry Služby</w:t>
            </w:r>
          </w:p>
        </w:tc>
      </w:tr>
      <w:tr w:rsidR="00B24EEC" w:rsidRPr="0026478E" w14:paraId="76A09204" w14:textId="77777777" w:rsidTr="006C77DF">
        <w:trPr>
          <w:trHeight w:val="347"/>
        </w:trPr>
        <w:tc>
          <w:tcPr>
            <w:tcW w:w="187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203EDF" w14:textId="77777777" w:rsidR="00B24EEC" w:rsidRPr="0026478E" w:rsidRDefault="00B24EEC" w:rsidP="006C77DF">
            <w:pPr>
              <w:keepLines/>
              <w:widowControl w:val="0"/>
              <w:adjustRightInd w:val="0"/>
              <w:spacing w:after="0" w:line="240" w:lineRule="auto"/>
              <w:jc w:val="left"/>
              <w:textAlignment w:val="baseline"/>
              <w:rPr>
                <w:rFonts w:ascii="Arial" w:hAnsi="Arial" w:cs="Arial"/>
                <w:color w:val="auto"/>
                <w:sz w:val="22"/>
                <w:szCs w:val="22"/>
              </w:rPr>
            </w:pPr>
            <w:r w:rsidRPr="0026478E">
              <w:rPr>
                <w:rFonts w:ascii="Arial" w:hAnsi="Arial" w:cs="Arial"/>
                <w:color w:val="auto"/>
                <w:sz w:val="22"/>
                <w:szCs w:val="22"/>
              </w:rPr>
              <w:t xml:space="preserve">Název </w:t>
            </w:r>
          </w:p>
        </w:tc>
        <w:tc>
          <w:tcPr>
            <w:tcW w:w="3129" w:type="pct"/>
            <w:tcBorders>
              <w:top w:val="single" w:sz="4" w:space="0" w:color="auto"/>
              <w:left w:val="single" w:sz="4" w:space="0" w:color="auto"/>
              <w:right w:val="single" w:sz="4" w:space="0" w:color="auto"/>
            </w:tcBorders>
            <w:shd w:val="clear" w:color="auto" w:fill="D9D9D9" w:themeFill="background1" w:themeFillShade="D9"/>
            <w:vAlign w:val="center"/>
          </w:tcPr>
          <w:p w14:paraId="5F18C561" w14:textId="77777777" w:rsidR="00B24EEC" w:rsidRPr="0026478E" w:rsidRDefault="00B24EEC" w:rsidP="006C77DF">
            <w:pPr>
              <w:keepLines/>
              <w:widowControl w:val="0"/>
              <w:adjustRightInd w:val="0"/>
              <w:spacing w:after="0" w:line="240" w:lineRule="auto"/>
              <w:jc w:val="left"/>
              <w:textAlignment w:val="baseline"/>
              <w:rPr>
                <w:rFonts w:ascii="Arial" w:hAnsi="Arial" w:cs="Arial"/>
                <w:color w:val="auto"/>
                <w:sz w:val="22"/>
                <w:szCs w:val="22"/>
              </w:rPr>
            </w:pPr>
            <w:r w:rsidRPr="0026478E">
              <w:rPr>
                <w:rFonts w:ascii="Arial" w:hAnsi="Arial" w:cs="Arial"/>
                <w:color w:val="auto"/>
                <w:sz w:val="22"/>
                <w:szCs w:val="22"/>
              </w:rPr>
              <w:t xml:space="preserve">Interval </w:t>
            </w:r>
          </w:p>
          <w:p w14:paraId="5459084F" w14:textId="77777777" w:rsidR="00B24EEC" w:rsidRPr="0026478E" w:rsidRDefault="00B24EEC" w:rsidP="006C77DF">
            <w:pPr>
              <w:keepLines/>
              <w:widowControl w:val="0"/>
              <w:adjustRightInd w:val="0"/>
              <w:spacing w:after="0" w:line="240" w:lineRule="auto"/>
              <w:jc w:val="left"/>
              <w:textAlignment w:val="baseline"/>
              <w:rPr>
                <w:rFonts w:ascii="Arial" w:hAnsi="Arial" w:cs="Arial"/>
                <w:color w:val="auto"/>
                <w:sz w:val="22"/>
                <w:szCs w:val="22"/>
              </w:rPr>
            </w:pPr>
          </w:p>
        </w:tc>
      </w:tr>
      <w:tr w:rsidR="00B24EEC" w:rsidRPr="0026478E" w14:paraId="314DA487" w14:textId="77777777" w:rsidTr="006C77DF">
        <w:trPr>
          <w:trHeight w:val="347"/>
        </w:trPr>
        <w:tc>
          <w:tcPr>
            <w:tcW w:w="187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0EA30F" w14:textId="77777777" w:rsidR="00B24EEC" w:rsidRPr="0026478E" w:rsidRDefault="00B24EEC" w:rsidP="006C77DF">
            <w:pPr>
              <w:keepLines/>
              <w:widowControl w:val="0"/>
              <w:adjustRightInd w:val="0"/>
              <w:spacing w:after="0" w:line="240" w:lineRule="auto"/>
              <w:jc w:val="left"/>
              <w:textAlignment w:val="baseline"/>
              <w:rPr>
                <w:rFonts w:ascii="Arial" w:hAnsi="Arial" w:cs="Arial"/>
                <w:b/>
                <w:color w:val="auto"/>
                <w:sz w:val="22"/>
                <w:szCs w:val="22"/>
              </w:rPr>
            </w:pPr>
            <w:r w:rsidRPr="0026478E">
              <w:rPr>
                <w:rFonts w:ascii="Arial" w:hAnsi="Arial" w:cs="Arial"/>
                <w:color w:val="auto"/>
                <w:sz w:val="22"/>
                <w:szCs w:val="22"/>
              </w:rPr>
              <w:t>Monitoring</w:t>
            </w:r>
          </w:p>
        </w:tc>
        <w:tc>
          <w:tcPr>
            <w:tcW w:w="3129" w:type="pct"/>
            <w:tcBorders>
              <w:left w:val="single" w:sz="4" w:space="0" w:color="auto"/>
              <w:right w:val="single" w:sz="4" w:space="0" w:color="auto"/>
            </w:tcBorders>
            <w:shd w:val="clear" w:color="auto" w:fill="auto"/>
            <w:vAlign w:val="center"/>
          </w:tcPr>
          <w:p w14:paraId="119236D1" w14:textId="77777777" w:rsidR="00B24EEC" w:rsidRPr="0026478E" w:rsidRDefault="00B24EEC" w:rsidP="006C77DF">
            <w:pPr>
              <w:keepLines/>
              <w:widowControl w:val="0"/>
              <w:adjustRightInd w:val="0"/>
              <w:spacing w:after="0" w:line="240" w:lineRule="auto"/>
              <w:jc w:val="left"/>
              <w:textAlignment w:val="baseline"/>
              <w:rPr>
                <w:rFonts w:ascii="Arial" w:hAnsi="Arial" w:cs="Arial"/>
                <w:color w:val="auto"/>
                <w:sz w:val="22"/>
                <w:szCs w:val="22"/>
              </w:rPr>
            </w:pPr>
            <w:r w:rsidRPr="0026478E">
              <w:rPr>
                <w:rFonts w:ascii="Arial" w:hAnsi="Arial" w:cs="Arial"/>
                <w:color w:val="auto"/>
                <w:sz w:val="22"/>
                <w:szCs w:val="22"/>
              </w:rPr>
              <w:t>průběžně</w:t>
            </w:r>
          </w:p>
        </w:tc>
      </w:tr>
      <w:tr w:rsidR="00B24EEC" w:rsidRPr="0026478E" w14:paraId="27B797A8" w14:textId="77777777" w:rsidTr="006C77DF">
        <w:trPr>
          <w:trHeight w:val="347"/>
        </w:trPr>
        <w:tc>
          <w:tcPr>
            <w:tcW w:w="1871" w:type="pct"/>
            <w:gridSpan w:val="2"/>
            <w:tcBorders>
              <w:top w:val="single" w:sz="4" w:space="0" w:color="auto"/>
              <w:left w:val="single" w:sz="4" w:space="0" w:color="auto"/>
              <w:bottom w:val="single" w:sz="4" w:space="0" w:color="auto"/>
              <w:right w:val="single" w:sz="4" w:space="0" w:color="auto"/>
            </w:tcBorders>
            <w:vAlign w:val="center"/>
          </w:tcPr>
          <w:p w14:paraId="0AAD9627" w14:textId="77777777" w:rsidR="00B24EEC" w:rsidRPr="0026478E" w:rsidRDefault="00B24EEC" w:rsidP="006C77DF">
            <w:pPr>
              <w:keepLines/>
              <w:widowControl w:val="0"/>
              <w:adjustRightInd w:val="0"/>
              <w:spacing w:after="0" w:line="240" w:lineRule="auto"/>
              <w:jc w:val="left"/>
              <w:textAlignment w:val="baseline"/>
              <w:rPr>
                <w:rFonts w:ascii="Arial" w:hAnsi="Arial" w:cs="Arial"/>
                <w:b/>
                <w:color w:val="auto"/>
                <w:sz w:val="22"/>
                <w:szCs w:val="22"/>
              </w:rPr>
            </w:pPr>
            <w:r w:rsidRPr="0026478E">
              <w:rPr>
                <w:rFonts w:ascii="Arial" w:hAnsi="Arial" w:cs="Arial"/>
                <w:color w:val="auto"/>
                <w:sz w:val="22"/>
                <w:szCs w:val="22"/>
              </w:rPr>
              <w:t>Reporting</w:t>
            </w:r>
          </w:p>
        </w:tc>
        <w:tc>
          <w:tcPr>
            <w:tcW w:w="3129" w:type="pct"/>
            <w:tcBorders>
              <w:left w:val="single" w:sz="4" w:space="0" w:color="auto"/>
              <w:bottom w:val="single" w:sz="4" w:space="0" w:color="auto"/>
              <w:right w:val="single" w:sz="4" w:space="0" w:color="auto"/>
            </w:tcBorders>
            <w:shd w:val="clear" w:color="auto" w:fill="auto"/>
            <w:vAlign w:val="center"/>
          </w:tcPr>
          <w:p w14:paraId="4066181B" w14:textId="292132B0" w:rsidR="00B24EEC" w:rsidRPr="0026478E" w:rsidRDefault="00B24EEC" w:rsidP="006C77DF">
            <w:pPr>
              <w:keepLines/>
              <w:widowControl w:val="0"/>
              <w:adjustRightInd w:val="0"/>
              <w:spacing w:after="0" w:line="240" w:lineRule="auto"/>
              <w:jc w:val="left"/>
              <w:textAlignment w:val="baseline"/>
              <w:rPr>
                <w:rFonts w:ascii="Arial" w:hAnsi="Arial" w:cs="Arial"/>
                <w:color w:val="auto"/>
                <w:sz w:val="22"/>
                <w:szCs w:val="22"/>
              </w:rPr>
            </w:pPr>
            <w:r w:rsidRPr="0026478E">
              <w:rPr>
                <w:rFonts w:ascii="Arial" w:hAnsi="Arial" w:cs="Arial"/>
                <w:color w:val="auto"/>
                <w:sz w:val="22"/>
                <w:szCs w:val="22"/>
              </w:rPr>
              <w:t>měsíčně</w:t>
            </w:r>
          </w:p>
        </w:tc>
      </w:tr>
      <w:bookmarkEnd w:id="3"/>
      <w:bookmarkEnd w:id="4"/>
    </w:tbl>
    <w:p w14:paraId="4941C553" w14:textId="77777777" w:rsidR="00B24EEC" w:rsidRPr="0026478E" w:rsidRDefault="00B24EEC" w:rsidP="00B24EEC">
      <w:pPr>
        <w:spacing w:line="260" w:lineRule="atLeast"/>
        <w:jc w:val="center"/>
        <w:rPr>
          <w:rFonts w:ascii="Arial" w:hAnsi="Arial" w:cs="Arial"/>
          <w:b/>
          <w:bCs/>
          <w:color w:val="auto"/>
          <w:sz w:val="22"/>
          <w:szCs w:val="22"/>
        </w:rPr>
      </w:pPr>
    </w:p>
    <w:p w14:paraId="7B3BCAF4" w14:textId="77777777" w:rsidR="00B24EEC" w:rsidRPr="0026478E" w:rsidRDefault="00B24EEC" w:rsidP="00B24EEC">
      <w:pPr>
        <w:spacing w:line="260" w:lineRule="atLeast"/>
        <w:jc w:val="center"/>
        <w:rPr>
          <w:rFonts w:ascii="Arial" w:hAnsi="Arial" w:cs="Arial"/>
          <w:b/>
          <w:bCs/>
          <w:color w:val="auto"/>
          <w:sz w:val="22"/>
          <w:szCs w:val="22"/>
        </w:rPr>
      </w:pPr>
    </w:p>
    <w:p w14:paraId="3FE5EF9F" w14:textId="77777777" w:rsidR="00B24EEC" w:rsidRPr="0026478E" w:rsidRDefault="00B24EEC" w:rsidP="00B24EEC">
      <w:pPr>
        <w:spacing w:line="260" w:lineRule="atLeast"/>
        <w:jc w:val="center"/>
        <w:rPr>
          <w:rFonts w:ascii="Arial" w:hAnsi="Arial" w:cs="Arial"/>
          <w:b/>
          <w:bCs/>
          <w:color w:val="auto"/>
          <w:sz w:val="22"/>
          <w:szCs w:val="22"/>
        </w:rPr>
      </w:pPr>
    </w:p>
    <w:p w14:paraId="73267FB3" w14:textId="77777777" w:rsidR="00B24EEC" w:rsidRPr="0026478E" w:rsidRDefault="00B24EEC" w:rsidP="00B24EEC">
      <w:pPr>
        <w:spacing w:line="260" w:lineRule="atLeast"/>
        <w:jc w:val="center"/>
        <w:rPr>
          <w:rFonts w:ascii="Arial" w:hAnsi="Arial" w:cs="Arial"/>
          <w:b/>
          <w:bCs/>
          <w:color w:val="auto"/>
          <w:sz w:val="22"/>
          <w:szCs w:val="22"/>
        </w:rPr>
      </w:pPr>
    </w:p>
    <w:p w14:paraId="26FDE72C" w14:textId="77777777" w:rsidR="00B24EEC" w:rsidRPr="0026478E" w:rsidRDefault="00B24EEC" w:rsidP="00B24EEC">
      <w:pPr>
        <w:spacing w:after="0" w:line="240" w:lineRule="auto"/>
        <w:jc w:val="left"/>
        <w:rPr>
          <w:rFonts w:ascii="Arial" w:hAnsi="Arial" w:cs="Arial"/>
          <w:b/>
          <w:bCs/>
          <w:color w:val="auto"/>
          <w:sz w:val="22"/>
          <w:szCs w:val="22"/>
        </w:rPr>
      </w:pPr>
      <w:r w:rsidRPr="0026478E">
        <w:rPr>
          <w:rFonts w:ascii="Arial" w:hAnsi="Arial" w:cs="Arial"/>
          <w:b/>
          <w:bCs/>
          <w:color w:val="auto"/>
          <w:sz w:val="22"/>
          <w:szCs w:val="22"/>
        </w:rPr>
        <w:br w:type="page"/>
      </w:r>
    </w:p>
    <w:p w14:paraId="759A413F" w14:textId="77777777" w:rsidR="00B24EEC" w:rsidRPr="0026478E" w:rsidRDefault="00B24EEC" w:rsidP="00B24EEC">
      <w:pPr>
        <w:spacing w:line="260" w:lineRule="atLeast"/>
        <w:jc w:val="center"/>
        <w:rPr>
          <w:rFonts w:ascii="Arial" w:hAnsi="Arial" w:cs="Arial"/>
          <w:b/>
          <w:bCs/>
          <w:color w:val="auto"/>
          <w:sz w:val="22"/>
          <w:szCs w:val="22"/>
        </w:rPr>
      </w:pPr>
    </w:p>
    <w:p w14:paraId="39C60BEB" w14:textId="77777777" w:rsidR="00B24EEC" w:rsidRPr="0026478E" w:rsidRDefault="00B24EEC" w:rsidP="00B24EEC">
      <w:pPr>
        <w:pStyle w:val="RLTextlnkuslovan"/>
        <w:numPr>
          <w:ilvl w:val="1"/>
          <w:numId w:val="5"/>
        </w:numPr>
        <w:rPr>
          <w:rFonts w:ascii="Arial" w:hAnsi="Arial" w:cs="Arial"/>
        </w:rPr>
      </w:pPr>
      <w:r w:rsidRPr="0026478E">
        <w:rPr>
          <w:rFonts w:ascii="Arial" w:hAnsi="Arial" w:cs="Arial"/>
        </w:rPr>
        <w:t xml:space="preserve">Katalogový </w:t>
      </w:r>
      <w:proofErr w:type="gramStart"/>
      <w:r w:rsidRPr="0026478E">
        <w:rPr>
          <w:rFonts w:ascii="Arial" w:hAnsi="Arial" w:cs="Arial"/>
        </w:rPr>
        <w:t>list - Služby</w:t>
      </w:r>
      <w:proofErr w:type="gramEnd"/>
      <w:r w:rsidRPr="0026478E">
        <w:rPr>
          <w:rFonts w:ascii="Arial" w:hAnsi="Arial" w:cs="Arial"/>
        </w:rPr>
        <w:t xml:space="preserve"> Rozvoje</w:t>
      </w:r>
    </w:p>
    <w:tbl>
      <w:tblPr>
        <w:tblW w:w="508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73"/>
        <w:gridCol w:w="699"/>
        <w:gridCol w:w="1045"/>
        <w:gridCol w:w="2002"/>
        <w:gridCol w:w="3497"/>
      </w:tblGrid>
      <w:tr w:rsidR="00B24EEC" w:rsidRPr="0026478E" w14:paraId="62F158D8" w14:textId="77777777" w:rsidTr="006C77DF">
        <w:trPr>
          <w:trHeight w:val="551"/>
        </w:trPr>
        <w:tc>
          <w:tcPr>
            <w:tcW w:w="5000" w:type="pct"/>
            <w:gridSpan w:val="5"/>
            <w:tcBorders>
              <w:top w:val="single" w:sz="4" w:space="0" w:color="auto"/>
              <w:left w:val="single" w:sz="4" w:space="0" w:color="auto"/>
              <w:bottom w:val="single" w:sz="4" w:space="0" w:color="auto"/>
              <w:right w:val="single" w:sz="4" w:space="0" w:color="auto"/>
            </w:tcBorders>
            <w:shd w:val="clear" w:color="auto" w:fill="808080"/>
            <w:vAlign w:val="center"/>
          </w:tcPr>
          <w:p w14:paraId="7DC3FDED" w14:textId="77777777" w:rsidR="00B24EEC" w:rsidRPr="0026478E" w:rsidRDefault="00B24EEC" w:rsidP="006C77DF">
            <w:pPr>
              <w:keepLines/>
              <w:widowControl w:val="0"/>
              <w:adjustRightInd w:val="0"/>
              <w:spacing w:line="240" w:lineRule="auto"/>
              <w:textAlignment w:val="baseline"/>
              <w:rPr>
                <w:rFonts w:ascii="Arial" w:hAnsi="Arial" w:cs="Arial"/>
                <w:b/>
                <w:szCs w:val="22"/>
              </w:rPr>
            </w:pPr>
            <w:r w:rsidRPr="0026478E">
              <w:rPr>
                <w:rFonts w:ascii="Arial" w:hAnsi="Arial" w:cs="Arial"/>
                <w:b/>
                <w:szCs w:val="22"/>
              </w:rPr>
              <w:t>KATALOGOVÝ LIST</w:t>
            </w:r>
          </w:p>
        </w:tc>
      </w:tr>
      <w:tr w:rsidR="00B24EEC" w:rsidRPr="0026478E" w14:paraId="6CEAD287" w14:textId="77777777" w:rsidTr="006C77DF">
        <w:trPr>
          <w:trHeight w:val="347"/>
        </w:trPr>
        <w:tc>
          <w:tcPr>
            <w:tcW w:w="1450"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5FEA3819"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Číslo Katalogového listu</w:t>
            </w:r>
          </w:p>
        </w:tc>
        <w:tc>
          <w:tcPr>
            <w:tcW w:w="35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770AEC"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2.5</w:t>
            </w:r>
          </w:p>
        </w:tc>
      </w:tr>
      <w:tr w:rsidR="00B24EEC" w:rsidRPr="0026478E" w14:paraId="72E1E069" w14:textId="77777777" w:rsidTr="006C77DF">
        <w:trPr>
          <w:trHeight w:val="347"/>
        </w:trPr>
        <w:tc>
          <w:tcPr>
            <w:tcW w:w="1450"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079B7A3C"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Název Služby</w:t>
            </w:r>
          </w:p>
        </w:tc>
        <w:tc>
          <w:tcPr>
            <w:tcW w:w="35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AD0691"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Rozvoj</w:t>
            </w:r>
          </w:p>
        </w:tc>
      </w:tr>
      <w:tr w:rsidR="00B24EEC" w:rsidRPr="0026478E" w14:paraId="58884A70" w14:textId="77777777" w:rsidTr="006C77DF">
        <w:trPr>
          <w:trHeight w:val="347"/>
        </w:trPr>
        <w:tc>
          <w:tcPr>
            <w:tcW w:w="1450"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5E6B002C"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Popis Služby</w:t>
            </w:r>
          </w:p>
        </w:tc>
        <w:tc>
          <w:tcPr>
            <w:tcW w:w="35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F284B4"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Objednávání Rozvoje se řídí ustanoveními čl. </w:t>
            </w:r>
            <w:r w:rsidRPr="0026478E">
              <w:rPr>
                <w:rFonts w:ascii="Arial" w:hAnsi="Arial" w:cs="Arial"/>
                <w:szCs w:val="22"/>
              </w:rPr>
              <w:fldChar w:fldCharType="begin"/>
            </w:r>
            <w:r w:rsidRPr="0026478E">
              <w:rPr>
                <w:rFonts w:ascii="Arial" w:hAnsi="Arial" w:cs="Arial"/>
                <w:szCs w:val="22"/>
              </w:rPr>
              <w:instrText xml:space="preserve"> REF _Ref119772442 \r \h  \* MERGEFORMAT </w:instrText>
            </w:r>
            <w:r w:rsidRPr="0026478E">
              <w:rPr>
                <w:rFonts w:ascii="Arial" w:hAnsi="Arial" w:cs="Arial"/>
                <w:szCs w:val="22"/>
              </w:rPr>
            </w:r>
            <w:r w:rsidRPr="0026478E">
              <w:rPr>
                <w:rFonts w:ascii="Arial" w:hAnsi="Arial" w:cs="Arial"/>
                <w:szCs w:val="22"/>
              </w:rPr>
              <w:fldChar w:fldCharType="separate"/>
            </w:r>
            <w:r w:rsidRPr="0026478E">
              <w:rPr>
                <w:rFonts w:ascii="Arial" w:hAnsi="Arial" w:cs="Arial"/>
                <w:szCs w:val="22"/>
              </w:rPr>
              <w:t>7</w:t>
            </w:r>
            <w:r w:rsidRPr="0026478E">
              <w:rPr>
                <w:rFonts w:ascii="Arial" w:hAnsi="Arial" w:cs="Arial"/>
                <w:szCs w:val="22"/>
              </w:rPr>
              <w:fldChar w:fldCharType="end"/>
            </w:r>
            <w:r w:rsidRPr="0026478E">
              <w:rPr>
                <w:rFonts w:ascii="Arial" w:hAnsi="Arial" w:cs="Arial"/>
                <w:szCs w:val="22"/>
              </w:rPr>
              <w:t xml:space="preserve"> této Smlouvy.</w:t>
            </w:r>
          </w:p>
          <w:p w14:paraId="77D9DCBB" w14:textId="77777777" w:rsidR="00B24EEC" w:rsidRPr="0026478E" w:rsidRDefault="00B24EEC" w:rsidP="006C77DF">
            <w:pPr>
              <w:keepLines/>
              <w:widowControl w:val="0"/>
              <w:adjustRightInd w:val="0"/>
              <w:spacing w:line="240" w:lineRule="auto"/>
              <w:textAlignment w:val="baseline"/>
              <w:rPr>
                <w:rFonts w:ascii="Arial" w:hAnsi="Arial" w:cs="Arial"/>
                <w:szCs w:val="22"/>
              </w:rPr>
            </w:pPr>
          </w:p>
          <w:p w14:paraId="7BF5EEFC" w14:textId="080CDBDB"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Cena Rozvoje se </w:t>
            </w:r>
            <w:proofErr w:type="gramStart"/>
            <w:r w:rsidRPr="0026478E">
              <w:rPr>
                <w:rFonts w:ascii="Arial" w:hAnsi="Arial" w:cs="Arial"/>
                <w:szCs w:val="22"/>
              </w:rPr>
              <w:t>určí</w:t>
            </w:r>
            <w:proofErr w:type="gramEnd"/>
            <w:r w:rsidRPr="0026478E">
              <w:rPr>
                <w:rFonts w:ascii="Arial" w:hAnsi="Arial" w:cs="Arial"/>
                <w:szCs w:val="22"/>
              </w:rPr>
              <w:t xml:space="preserve"> jako součin ceny za 1 Člověkoden jednotlivých členů týmu, která je uvedená v </w:t>
            </w:r>
            <w:hyperlink w:anchor="ListAnnex03" w:history="1">
              <w:r w:rsidRPr="0026478E">
                <w:rPr>
                  <w:rStyle w:val="Hypertextovodkaz"/>
                  <w:rFonts w:ascii="Arial" w:hAnsi="Arial" w:cs="Arial"/>
                  <w:szCs w:val="22"/>
                </w:rPr>
                <w:t>Příloze č. 3</w:t>
              </w:r>
            </w:hyperlink>
            <w:r w:rsidRPr="0026478E">
              <w:rPr>
                <w:rFonts w:ascii="Arial" w:hAnsi="Arial" w:cs="Arial"/>
                <w:szCs w:val="22"/>
              </w:rPr>
              <w:t xml:space="preserve"> </w:t>
            </w:r>
            <w:r w:rsidR="00121298">
              <w:rPr>
                <w:rFonts w:ascii="Arial" w:hAnsi="Arial" w:cs="Arial"/>
                <w:szCs w:val="22"/>
              </w:rPr>
              <w:t>Rámcové dohody</w:t>
            </w:r>
            <w:r w:rsidR="003B2458">
              <w:rPr>
                <w:rFonts w:ascii="Arial" w:hAnsi="Arial" w:cs="Arial"/>
                <w:szCs w:val="22"/>
              </w:rPr>
              <w:t xml:space="preserve"> na servis a rozvoj</w:t>
            </w:r>
            <w:r w:rsidRPr="0026478E">
              <w:rPr>
                <w:rFonts w:ascii="Arial" w:hAnsi="Arial" w:cs="Arial"/>
                <w:szCs w:val="22"/>
              </w:rPr>
              <w:t>, a počtu Člověkodnů jednotlivých členů týmu vynaložených na poskytnutí Rozvoje dle konkrétní Objednávky.</w:t>
            </w:r>
          </w:p>
          <w:p w14:paraId="24DE3FE5" w14:textId="77777777" w:rsidR="00B24EEC" w:rsidRPr="0026478E" w:rsidRDefault="00B24EEC" w:rsidP="006C77DF">
            <w:pPr>
              <w:keepLines/>
              <w:widowControl w:val="0"/>
              <w:adjustRightInd w:val="0"/>
              <w:spacing w:line="240" w:lineRule="auto"/>
              <w:textAlignment w:val="baseline"/>
              <w:rPr>
                <w:rFonts w:ascii="Arial" w:hAnsi="Arial" w:cs="Arial"/>
                <w:szCs w:val="22"/>
              </w:rPr>
            </w:pPr>
          </w:p>
          <w:p w14:paraId="7D4601E3" w14:textId="79A25576"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Objednatel je oprávněn vyžádat si předběžné informace o požadavku na Služby rozvoje.</w:t>
            </w:r>
          </w:p>
          <w:p w14:paraId="01C36F88" w14:textId="77777777" w:rsidR="00B24EEC" w:rsidRPr="0026478E" w:rsidRDefault="00B24EEC" w:rsidP="006C77DF">
            <w:pPr>
              <w:keepLines/>
              <w:widowControl w:val="0"/>
              <w:adjustRightInd w:val="0"/>
              <w:spacing w:line="240" w:lineRule="auto"/>
              <w:textAlignment w:val="baseline"/>
              <w:rPr>
                <w:rFonts w:ascii="Arial" w:hAnsi="Arial" w:cs="Arial"/>
                <w:szCs w:val="22"/>
              </w:rPr>
            </w:pPr>
          </w:p>
          <w:p w14:paraId="419A76DE"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Služby rozvoje je oprávněn objednávat oprávněný zástupce Objednatele ve věcech smluvních a obchodních. </w:t>
            </w:r>
          </w:p>
          <w:p w14:paraId="5DCF00E9" w14:textId="77777777" w:rsidR="00B24EEC" w:rsidRPr="0026478E" w:rsidRDefault="00B24EEC" w:rsidP="006C77DF">
            <w:pPr>
              <w:keepLines/>
              <w:widowControl w:val="0"/>
              <w:adjustRightInd w:val="0"/>
              <w:spacing w:line="240" w:lineRule="auto"/>
              <w:textAlignment w:val="baseline"/>
              <w:rPr>
                <w:rFonts w:ascii="Arial" w:hAnsi="Arial" w:cs="Arial"/>
                <w:szCs w:val="22"/>
              </w:rPr>
            </w:pPr>
          </w:p>
          <w:p w14:paraId="6962C874"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Nárok Poskytovatele na uhrazení ceny Rozvoje dle konkrétní Objednávky vzniká okamžikem akceptace Rozvoje dle této Objednávky. Za akceptaci jednotlivých Objednávek odpovídá osoba Objednatele uvedená v příslušné Objednávce.</w:t>
            </w:r>
          </w:p>
          <w:p w14:paraId="0DB0F3DE" w14:textId="77777777" w:rsidR="00B24EEC" w:rsidRPr="0026478E" w:rsidRDefault="00B24EEC" w:rsidP="006C77DF">
            <w:pPr>
              <w:keepLines/>
              <w:widowControl w:val="0"/>
              <w:adjustRightInd w:val="0"/>
              <w:spacing w:line="240" w:lineRule="auto"/>
              <w:textAlignment w:val="baseline"/>
              <w:rPr>
                <w:rFonts w:ascii="Arial" w:hAnsi="Arial" w:cs="Arial"/>
                <w:szCs w:val="22"/>
              </w:rPr>
            </w:pPr>
          </w:p>
        </w:tc>
      </w:tr>
      <w:tr w:rsidR="00B24EEC" w:rsidRPr="0026478E" w14:paraId="7B8AC5D7" w14:textId="77777777" w:rsidTr="006C77DF">
        <w:trPr>
          <w:trHeight w:val="347"/>
        </w:trPr>
        <w:tc>
          <w:tcPr>
            <w:tcW w:w="1450"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7F9C8CC4"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Provozní doba</w:t>
            </w:r>
          </w:p>
        </w:tc>
        <w:tc>
          <w:tcPr>
            <w:tcW w:w="35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327D" w14:textId="77777777" w:rsidR="00B24EEC" w:rsidRPr="0026478E" w:rsidRDefault="00B24EEC" w:rsidP="006C77DF">
            <w:pPr>
              <w:pStyle w:val="RLlneksmlouvy"/>
              <w:numPr>
                <w:ilvl w:val="0"/>
                <w:numId w:val="0"/>
              </w:numPr>
              <w:ind w:left="737" w:hanging="737"/>
              <w:rPr>
                <w:rFonts w:ascii="Arial" w:hAnsi="Arial" w:cs="Arial"/>
              </w:rPr>
            </w:pPr>
            <w:r w:rsidRPr="0026478E">
              <w:rPr>
                <w:rFonts w:ascii="Arial" w:hAnsi="Arial" w:cs="Arial"/>
              </w:rPr>
              <w:t xml:space="preserve">[Pracovní dny </w:t>
            </w:r>
            <w:r w:rsidRPr="0026478E">
              <w:rPr>
                <w:rFonts w:ascii="Arial" w:hAnsi="Arial" w:cs="Arial"/>
                <w:b w:val="0"/>
                <w:lang w:eastAsia="cs-CZ"/>
              </w:rPr>
              <w:t>6:00 - 16:00</w:t>
            </w:r>
            <w:r w:rsidRPr="0026478E">
              <w:rPr>
                <w:rFonts w:ascii="Arial" w:hAnsi="Arial" w:cs="Arial"/>
              </w:rPr>
              <w:t>]</w:t>
            </w:r>
          </w:p>
        </w:tc>
      </w:tr>
      <w:tr w:rsidR="00B24EEC" w:rsidRPr="0026478E" w:rsidDel="00373BCE" w14:paraId="694E496F" w14:textId="77777777" w:rsidTr="006C77DF">
        <w:trPr>
          <w:trHeight w:val="347"/>
        </w:trPr>
        <w:tc>
          <w:tcPr>
            <w:tcW w:w="145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5D4C08B" w14:textId="77777777"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Fakturační období</w:t>
            </w:r>
          </w:p>
        </w:tc>
        <w:tc>
          <w:tcPr>
            <w:tcW w:w="35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EB5CA8" w14:textId="77777777" w:rsidR="00B24EEC" w:rsidRPr="0026478E" w:rsidDel="00373BCE" w:rsidRDefault="00B24EEC" w:rsidP="006C77DF">
            <w:pPr>
              <w:pStyle w:val="Zkladntext"/>
              <w:keepLines/>
              <w:widowControl w:val="0"/>
              <w:rPr>
                <w:rFonts w:ascii="Arial" w:hAnsi="Arial" w:cs="Arial"/>
                <w:sz w:val="22"/>
                <w:szCs w:val="22"/>
              </w:rPr>
            </w:pPr>
            <w:r w:rsidRPr="0026478E">
              <w:rPr>
                <w:rFonts w:ascii="Arial" w:hAnsi="Arial" w:cs="Arial"/>
                <w:sz w:val="22"/>
                <w:szCs w:val="22"/>
              </w:rPr>
              <w:t>1 kalendářní měsíc</w:t>
            </w:r>
          </w:p>
        </w:tc>
      </w:tr>
      <w:tr w:rsidR="00B24EEC" w:rsidRPr="0026478E" w:rsidDel="00373BCE" w14:paraId="45038A31" w14:textId="77777777" w:rsidTr="006C77DF">
        <w:trPr>
          <w:trHeight w:val="347"/>
        </w:trPr>
        <w:tc>
          <w:tcPr>
            <w:tcW w:w="1450" w:type="pct"/>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B640E33" w14:textId="6BFEFB53" w:rsidR="00B24EEC" w:rsidRPr="0026478E" w:rsidRDefault="00B24EEC" w:rsidP="006C77DF">
            <w:pPr>
              <w:pStyle w:val="Zkladntext"/>
              <w:keepLines/>
              <w:widowControl w:val="0"/>
              <w:rPr>
                <w:rFonts w:ascii="Arial" w:hAnsi="Arial" w:cs="Arial"/>
                <w:sz w:val="22"/>
                <w:szCs w:val="22"/>
              </w:rPr>
            </w:pPr>
            <w:r w:rsidRPr="0026478E">
              <w:rPr>
                <w:rFonts w:ascii="Arial" w:hAnsi="Arial" w:cs="Arial"/>
                <w:sz w:val="22"/>
                <w:szCs w:val="22"/>
              </w:rPr>
              <w:t>Cena za MD</w:t>
            </w:r>
            <w:r w:rsidR="003B2458">
              <w:rPr>
                <w:rFonts w:ascii="Arial" w:hAnsi="Arial" w:cs="Arial"/>
                <w:sz w:val="22"/>
                <w:szCs w:val="22"/>
              </w:rPr>
              <w:t xml:space="preserve"> v CZK bez DPH</w:t>
            </w:r>
          </w:p>
        </w:tc>
        <w:tc>
          <w:tcPr>
            <w:tcW w:w="3550" w:type="pct"/>
            <w:gridSpan w:val="3"/>
            <w:tcBorders>
              <w:top w:val="single" w:sz="4" w:space="0" w:color="auto"/>
              <w:left w:val="single" w:sz="4" w:space="0" w:color="auto"/>
              <w:bottom w:val="single" w:sz="4" w:space="0" w:color="auto"/>
              <w:right w:val="single" w:sz="4" w:space="0" w:color="auto"/>
            </w:tcBorders>
            <w:shd w:val="clear" w:color="auto" w:fill="auto"/>
            <w:vAlign w:val="center"/>
          </w:tcPr>
          <w:tbl>
            <w:tblPr>
              <w:tblW w:w="6319" w:type="dxa"/>
              <w:tblCellMar>
                <w:left w:w="70" w:type="dxa"/>
                <w:right w:w="70" w:type="dxa"/>
              </w:tblCellMar>
              <w:tblLook w:val="04A0" w:firstRow="1" w:lastRow="0" w:firstColumn="1" w:lastColumn="0" w:noHBand="0" w:noVBand="1"/>
            </w:tblPr>
            <w:tblGrid>
              <w:gridCol w:w="3166"/>
              <w:gridCol w:w="1574"/>
              <w:gridCol w:w="1579"/>
            </w:tblGrid>
            <w:tr w:rsidR="00CF272D" w:rsidRPr="0026478E" w14:paraId="5AABBEEA" w14:textId="77777777" w:rsidTr="00581D8E">
              <w:trPr>
                <w:trHeight w:val="300"/>
              </w:trPr>
              <w:tc>
                <w:tcPr>
                  <w:tcW w:w="31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E93CAB" w14:textId="77777777" w:rsidR="00CF272D" w:rsidRPr="0026478E" w:rsidRDefault="00CF272D" w:rsidP="00CF272D">
                  <w:pPr>
                    <w:spacing w:after="0" w:line="240" w:lineRule="auto"/>
                    <w:jc w:val="left"/>
                    <w:rPr>
                      <w:rFonts w:ascii="Arial" w:hAnsi="Arial" w:cs="Arial"/>
                      <w:color w:val="auto"/>
                      <w:sz w:val="16"/>
                      <w:szCs w:val="16"/>
                      <w:lang w:eastAsia="cs-CZ"/>
                    </w:rPr>
                  </w:pPr>
                  <w:r w:rsidRPr="0026478E">
                    <w:rPr>
                      <w:rFonts w:ascii="Arial" w:hAnsi="Arial" w:cs="Arial"/>
                      <w:color w:val="auto"/>
                      <w:sz w:val="16"/>
                      <w:szCs w:val="16"/>
                      <w:lang w:eastAsia="cs-CZ"/>
                    </w:rPr>
                    <w:t>Projektový manažer</w:t>
                  </w:r>
                </w:p>
              </w:tc>
              <w:tc>
                <w:tcPr>
                  <w:tcW w:w="1574" w:type="dxa"/>
                  <w:tcBorders>
                    <w:top w:val="single" w:sz="4" w:space="0" w:color="auto"/>
                    <w:left w:val="nil"/>
                    <w:bottom w:val="single" w:sz="4" w:space="0" w:color="auto"/>
                    <w:right w:val="single" w:sz="4" w:space="0" w:color="auto"/>
                  </w:tcBorders>
                  <w:shd w:val="clear" w:color="auto" w:fill="auto"/>
                  <w:noWrap/>
                  <w:vAlign w:val="bottom"/>
                  <w:hideMark/>
                </w:tcPr>
                <w:p w14:paraId="56C953D2" w14:textId="77777777" w:rsidR="00CF272D" w:rsidRPr="0026478E" w:rsidRDefault="00CF272D" w:rsidP="00CF272D">
                  <w:pPr>
                    <w:spacing w:after="0" w:line="240" w:lineRule="auto"/>
                    <w:jc w:val="left"/>
                    <w:rPr>
                      <w:rFonts w:ascii="Arial" w:hAnsi="Arial" w:cs="Arial"/>
                      <w:color w:val="auto"/>
                      <w:sz w:val="16"/>
                      <w:szCs w:val="16"/>
                      <w:lang w:eastAsia="cs-CZ"/>
                    </w:rPr>
                  </w:pPr>
                  <w:r w:rsidRPr="0026478E">
                    <w:rPr>
                      <w:rFonts w:ascii="Arial" w:hAnsi="Arial" w:cs="Arial"/>
                      <w:color w:val="auto"/>
                      <w:sz w:val="16"/>
                      <w:szCs w:val="16"/>
                      <w:lang w:eastAsia="cs-CZ"/>
                    </w:rPr>
                    <w:t>člověk / den</w:t>
                  </w:r>
                </w:p>
              </w:tc>
              <w:tc>
                <w:tcPr>
                  <w:tcW w:w="1579" w:type="dxa"/>
                  <w:tcBorders>
                    <w:top w:val="single" w:sz="4" w:space="0" w:color="auto"/>
                    <w:left w:val="nil"/>
                    <w:bottom w:val="single" w:sz="4" w:space="0" w:color="auto"/>
                    <w:right w:val="single" w:sz="4" w:space="0" w:color="auto"/>
                  </w:tcBorders>
                  <w:shd w:val="clear" w:color="000000" w:fill="FFFF00"/>
                  <w:noWrap/>
                  <w:vAlign w:val="bottom"/>
                  <w:hideMark/>
                </w:tcPr>
                <w:p w14:paraId="43EF9ECC" w14:textId="0A699A07" w:rsidR="00CF272D" w:rsidRPr="0026478E" w:rsidRDefault="00CF272D" w:rsidP="00CF272D">
                  <w:pPr>
                    <w:spacing w:after="0" w:line="240" w:lineRule="auto"/>
                    <w:jc w:val="left"/>
                    <w:rPr>
                      <w:rFonts w:ascii="Arial" w:hAnsi="Arial" w:cs="Arial"/>
                      <w:color w:val="auto"/>
                      <w:sz w:val="16"/>
                      <w:szCs w:val="16"/>
                      <w:lang w:eastAsia="cs-CZ"/>
                    </w:rPr>
                  </w:pPr>
                  <w:r w:rsidRPr="0026478E">
                    <w:rPr>
                      <w:rFonts w:ascii="Arial" w:hAnsi="Arial" w:cs="Arial"/>
                      <w:color w:val="auto"/>
                      <w:sz w:val="16"/>
                      <w:szCs w:val="16"/>
                      <w:lang w:eastAsia="cs-CZ"/>
                    </w:rPr>
                    <w:t> </w:t>
                  </w:r>
                  <w:r w:rsidR="00847640" w:rsidRPr="0026478E">
                    <w:rPr>
                      <w:rFonts w:ascii="Arial" w:hAnsi="Arial" w:cs="Arial"/>
                      <w:sz w:val="22"/>
                      <w:szCs w:val="22"/>
                      <w:highlight w:val="yellow"/>
                    </w:rPr>
                    <w:t>DOPLNIT před podpisem smlouvy</w:t>
                  </w:r>
                </w:p>
              </w:tc>
            </w:tr>
            <w:tr w:rsidR="00CF272D" w:rsidRPr="0026478E" w14:paraId="0D4F64BD" w14:textId="77777777" w:rsidTr="00581D8E">
              <w:trPr>
                <w:trHeight w:val="300"/>
              </w:trPr>
              <w:tc>
                <w:tcPr>
                  <w:tcW w:w="3166" w:type="dxa"/>
                  <w:tcBorders>
                    <w:top w:val="nil"/>
                    <w:left w:val="single" w:sz="4" w:space="0" w:color="auto"/>
                    <w:bottom w:val="single" w:sz="4" w:space="0" w:color="auto"/>
                    <w:right w:val="single" w:sz="4" w:space="0" w:color="auto"/>
                  </w:tcBorders>
                  <w:shd w:val="clear" w:color="auto" w:fill="auto"/>
                  <w:vAlign w:val="bottom"/>
                  <w:hideMark/>
                </w:tcPr>
                <w:p w14:paraId="09C809CD" w14:textId="77777777" w:rsidR="00CF272D" w:rsidRPr="0026478E" w:rsidRDefault="00CF272D" w:rsidP="00CF272D">
                  <w:pPr>
                    <w:spacing w:after="0" w:line="240" w:lineRule="auto"/>
                    <w:jc w:val="left"/>
                    <w:rPr>
                      <w:rFonts w:ascii="Arial" w:hAnsi="Arial" w:cs="Arial"/>
                      <w:color w:val="auto"/>
                      <w:sz w:val="16"/>
                      <w:szCs w:val="16"/>
                      <w:lang w:eastAsia="cs-CZ"/>
                    </w:rPr>
                  </w:pPr>
                  <w:r w:rsidRPr="0026478E">
                    <w:rPr>
                      <w:rFonts w:ascii="Arial" w:hAnsi="Arial" w:cs="Arial"/>
                      <w:color w:val="auto"/>
                      <w:sz w:val="16"/>
                      <w:szCs w:val="16"/>
                      <w:lang w:eastAsia="cs-CZ"/>
                    </w:rPr>
                    <w:t>IT architekt</w:t>
                  </w:r>
                </w:p>
              </w:tc>
              <w:tc>
                <w:tcPr>
                  <w:tcW w:w="1574" w:type="dxa"/>
                  <w:tcBorders>
                    <w:top w:val="nil"/>
                    <w:left w:val="nil"/>
                    <w:bottom w:val="single" w:sz="4" w:space="0" w:color="auto"/>
                    <w:right w:val="single" w:sz="4" w:space="0" w:color="auto"/>
                  </w:tcBorders>
                  <w:shd w:val="clear" w:color="auto" w:fill="auto"/>
                  <w:noWrap/>
                  <w:vAlign w:val="bottom"/>
                  <w:hideMark/>
                </w:tcPr>
                <w:p w14:paraId="5A2CBB70" w14:textId="77777777" w:rsidR="00CF272D" w:rsidRPr="0026478E" w:rsidRDefault="00CF272D" w:rsidP="00CF272D">
                  <w:pPr>
                    <w:spacing w:after="0" w:line="240" w:lineRule="auto"/>
                    <w:jc w:val="left"/>
                    <w:rPr>
                      <w:rFonts w:ascii="Arial" w:hAnsi="Arial" w:cs="Arial"/>
                      <w:color w:val="auto"/>
                      <w:sz w:val="16"/>
                      <w:szCs w:val="16"/>
                      <w:lang w:eastAsia="cs-CZ"/>
                    </w:rPr>
                  </w:pPr>
                  <w:r w:rsidRPr="0026478E">
                    <w:rPr>
                      <w:rFonts w:ascii="Arial" w:hAnsi="Arial" w:cs="Arial"/>
                      <w:color w:val="auto"/>
                      <w:sz w:val="16"/>
                      <w:szCs w:val="16"/>
                      <w:lang w:eastAsia="cs-CZ"/>
                    </w:rPr>
                    <w:t>člověk / den</w:t>
                  </w:r>
                </w:p>
              </w:tc>
              <w:tc>
                <w:tcPr>
                  <w:tcW w:w="1579" w:type="dxa"/>
                  <w:tcBorders>
                    <w:top w:val="nil"/>
                    <w:left w:val="nil"/>
                    <w:bottom w:val="single" w:sz="4" w:space="0" w:color="auto"/>
                    <w:right w:val="single" w:sz="4" w:space="0" w:color="auto"/>
                  </w:tcBorders>
                  <w:shd w:val="clear" w:color="000000" w:fill="FFFF00"/>
                  <w:noWrap/>
                  <w:vAlign w:val="bottom"/>
                  <w:hideMark/>
                </w:tcPr>
                <w:p w14:paraId="345DCB5C" w14:textId="1046B11F" w:rsidR="00CF272D" w:rsidRPr="0026478E" w:rsidRDefault="00CF272D" w:rsidP="00CF272D">
                  <w:pPr>
                    <w:spacing w:after="0" w:line="240" w:lineRule="auto"/>
                    <w:jc w:val="left"/>
                    <w:rPr>
                      <w:rFonts w:ascii="Arial" w:hAnsi="Arial" w:cs="Arial"/>
                      <w:color w:val="auto"/>
                      <w:sz w:val="16"/>
                      <w:szCs w:val="16"/>
                      <w:lang w:eastAsia="cs-CZ"/>
                    </w:rPr>
                  </w:pPr>
                  <w:r w:rsidRPr="0026478E">
                    <w:rPr>
                      <w:rFonts w:ascii="Arial" w:hAnsi="Arial" w:cs="Arial"/>
                      <w:color w:val="auto"/>
                      <w:sz w:val="16"/>
                      <w:szCs w:val="16"/>
                      <w:lang w:eastAsia="cs-CZ"/>
                    </w:rPr>
                    <w:t> </w:t>
                  </w:r>
                  <w:r w:rsidR="00847640" w:rsidRPr="0026478E">
                    <w:rPr>
                      <w:rFonts w:ascii="Arial" w:hAnsi="Arial" w:cs="Arial"/>
                      <w:sz w:val="22"/>
                      <w:szCs w:val="22"/>
                      <w:highlight w:val="yellow"/>
                    </w:rPr>
                    <w:t>DOPLNIT před podpisem smlouvy</w:t>
                  </w:r>
                </w:p>
              </w:tc>
            </w:tr>
            <w:tr w:rsidR="00CF272D" w:rsidRPr="0026478E" w14:paraId="6009AF23" w14:textId="77777777" w:rsidTr="00581D8E">
              <w:trPr>
                <w:trHeight w:val="300"/>
              </w:trPr>
              <w:tc>
                <w:tcPr>
                  <w:tcW w:w="3166" w:type="dxa"/>
                  <w:tcBorders>
                    <w:top w:val="nil"/>
                    <w:left w:val="single" w:sz="4" w:space="0" w:color="auto"/>
                    <w:bottom w:val="single" w:sz="4" w:space="0" w:color="auto"/>
                    <w:right w:val="single" w:sz="4" w:space="0" w:color="auto"/>
                  </w:tcBorders>
                  <w:shd w:val="clear" w:color="auto" w:fill="auto"/>
                  <w:vAlign w:val="bottom"/>
                  <w:hideMark/>
                </w:tcPr>
                <w:p w14:paraId="39D85D3F" w14:textId="77777777" w:rsidR="00CF272D" w:rsidRPr="0026478E" w:rsidRDefault="00CF272D" w:rsidP="00CF272D">
                  <w:pPr>
                    <w:spacing w:after="0" w:line="240" w:lineRule="auto"/>
                    <w:jc w:val="left"/>
                    <w:rPr>
                      <w:rFonts w:ascii="Arial" w:hAnsi="Arial" w:cs="Arial"/>
                      <w:color w:val="auto"/>
                      <w:sz w:val="16"/>
                      <w:szCs w:val="16"/>
                      <w:lang w:eastAsia="cs-CZ"/>
                    </w:rPr>
                  </w:pPr>
                  <w:r w:rsidRPr="0026478E">
                    <w:rPr>
                      <w:rFonts w:ascii="Arial" w:hAnsi="Arial" w:cs="Arial"/>
                      <w:color w:val="auto"/>
                      <w:sz w:val="16"/>
                      <w:szCs w:val="16"/>
                      <w:lang w:eastAsia="cs-CZ"/>
                    </w:rPr>
                    <w:t>Programátor</w:t>
                  </w:r>
                </w:p>
              </w:tc>
              <w:tc>
                <w:tcPr>
                  <w:tcW w:w="1574" w:type="dxa"/>
                  <w:tcBorders>
                    <w:top w:val="nil"/>
                    <w:left w:val="nil"/>
                    <w:bottom w:val="single" w:sz="4" w:space="0" w:color="auto"/>
                    <w:right w:val="single" w:sz="4" w:space="0" w:color="auto"/>
                  </w:tcBorders>
                  <w:shd w:val="clear" w:color="auto" w:fill="auto"/>
                  <w:noWrap/>
                  <w:vAlign w:val="bottom"/>
                  <w:hideMark/>
                </w:tcPr>
                <w:p w14:paraId="3C7E0D05" w14:textId="77777777" w:rsidR="00CF272D" w:rsidRPr="0026478E" w:rsidRDefault="00CF272D" w:rsidP="00CF272D">
                  <w:pPr>
                    <w:spacing w:after="0" w:line="240" w:lineRule="auto"/>
                    <w:jc w:val="left"/>
                    <w:rPr>
                      <w:rFonts w:ascii="Arial" w:hAnsi="Arial" w:cs="Arial"/>
                      <w:color w:val="auto"/>
                      <w:sz w:val="16"/>
                      <w:szCs w:val="16"/>
                      <w:lang w:eastAsia="cs-CZ"/>
                    </w:rPr>
                  </w:pPr>
                  <w:r w:rsidRPr="0026478E">
                    <w:rPr>
                      <w:rFonts w:ascii="Arial" w:hAnsi="Arial" w:cs="Arial"/>
                      <w:color w:val="auto"/>
                      <w:sz w:val="16"/>
                      <w:szCs w:val="16"/>
                      <w:lang w:eastAsia="cs-CZ"/>
                    </w:rPr>
                    <w:t>člověk / den</w:t>
                  </w:r>
                </w:p>
              </w:tc>
              <w:tc>
                <w:tcPr>
                  <w:tcW w:w="1579" w:type="dxa"/>
                  <w:tcBorders>
                    <w:top w:val="nil"/>
                    <w:left w:val="nil"/>
                    <w:bottom w:val="single" w:sz="4" w:space="0" w:color="auto"/>
                    <w:right w:val="single" w:sz="4" w:space="0" w:color="auto"/>
                  </w:tcBorders>
                  <w:shd w:val="clear" w:color="000000" w:fill="FFFF00"/>
                  <w:noWrap/>
                  <w:vAlign w:val="bottom"/>
                  <w:hideMark/>
                </w:tcPr>
                <w:p w14:paraId="3588E6C4" w14:textId="0305BD0B" w:rsidR="00CF272D" w:rsidRPr="0026478E" w:rsidRDefault="00CF272D" w:rsidP="00CF272D">
                  <w:pPr>
                    <w:spacing w:after="0" w:line="240" w:lineRule="auto"/>
                    <w:jc w:val="left"/>
                    <w:rPr>
                      <w:rFonts w:ascii="Arial" w:hAnsi="Arial" w:cs="Arial"/>
                      <w:color w:val="auto"/>
                      <w:sz w:val="16"/>
                      <w:szCs w:val="16"/>
                      <w:lang w:eastAsia="cs-CZ"/>
                    </w:rPr>
                  </w:pPr>
                  <w:r w:rsidRPr="0026478E">
                    <w:rPr>
                      <w:rFonts w:ascii="Arial" w:hAnsi="Arial" w:cs="Arial"/>
                      <w:color w:val="auto"/>
                      <w:sz w:val="16"/>
                      <w:szCs w:val="16"/>
                      <w:lang w:eastAsia="cs-CZ"/>
                    </w:rPr>
                    <w:t> </w:t>
                  </w:r>
                  <w:r w:rsidR="00847640" w:rsidRPr="0026478E">
                    <w:rPr>
                      <w:rFonts w:ascii="Arial" w:hAnsi="Arial" w:cs="Arial"/>
                      <w:sz w:val="22"/>
                      <w:szCs w:val="22"/>
                      <w:highlight w:val="yellow"/>
                    </w:rPr>
                    <w:t>DOPLNIT před podpisem smlouvy</w:t>
                  </w:r>
                </w:p>
              </w:tc>
            </w:tr>
          </w:tbl>
          <w:p w14:paraId="0B8694B5" w14:textId="3FBA4B58" w:rsidR="00B24EEC" w:rsidRPr="0026478E" w:rsidDel="00373BCE" w:rsidRDefault="00B24EEC" w:rsidP="006C77DF">
            <w:pPr>
              <w:pStyle w:val="Zkladntext"/>
              <w:keepLines/>
              <w:widowControl w:val="0"/>
              <w:rPr>
                <w:rFonts w:ascii="Arial" w:hAnsi="Arial" w:cs="Arial"/>
                <w:sz w:val="22"/>
                <w:szCs w:val="22"/>
              </w:rPr>
            </w:pPr>
          </w:p>
        </w:tc>
      </w:tr>
      <w:tr w:rsidR="00B24EEC" w:rsidRPr="0026478E" w14:paraId="3475E039" w14:textId="77777777" w:rsidTr="006C77DF">
        <w:trPr>
          <w:trHeight w:val="347"/>
        </w:trPr>
        <w:tc>
          <w:tcPr>
            <w:tcW w:w="5000" w:type="pct"/>
            <w:gridSpan w:val="5"/>
            <w:tcBorders>
              <w:top w:val="single" w:sz="4" w:space="0" w:color="auto"/>
              <w:left w:val="single" w:sz="4" w:space="0" w:color="auto"/>
              <w:bottom w:val="single" w:sz="4" w:space="0" w:color="auto"/>
              <w:right w:val="single" w:sz="4" w:space="0" w:color="auto"/>
            </w:tcBorders>
            <w:shd w:val="clear" w:color="auto" w:fill="808080"/>
            <w:vAlign w:val="center"/>
          </w:tcPr>
          <w:p w14:paraId="33D95A9C" w14:textId="77777777" w:rsidR="00B24EEC" w:rsidRPr="0026478E" w:rsidRDefault="00B24EEC" w:rsidP="006C77DF">
            <w:pPr>
              <w:keepLines/>
              <w:widowControl w:val="0"/>
              <w:adjustRightInd w:val="0"/>
              <w:spacing w:line="240" w:lineRule="auto"/>
              <w:jc w:val="center"/>
              <w:textAlignment w:val="baseline"/>
              <w:rPr>
                <w:rFonts w:ascii="Arial" w:hAnsi="Arial" w:cs="Arial"/>
                <w:b/>
                <w:szCs w:val="22"/>
              </w:rPr>
            </w:pPr>
            <w:r w:rsidRPr="0026478E">
              <w:rPr>
                <w:rFonts w:ascii="Arial" w:hAnsi="Arial" w:cs="Arial"/>
                <w:b/>
                <w:szCs w:val="22"/>
              </w:rPr>
              <w:t>Parametry Služby</w:t>
            </w:r>
          </w:p>
        </w:tc>
      </w:tr>
      <w:tr w:rsidR="00B24EEC" w:rsidRPr="0026478E" w14:paraId="2ABF41B4" w14:textId="77777777" w:rsidTr="006C77DF">
        <w:trPr>
          <w:trHeight w:val="347"/>
        </w:trPr>
        <w:tc>
          <w:tcPr>
            <w:tcW w:w="1071" w:type="pct"/>
            <w:tcBorders>
              <w:top w:val="single" w:sz="4" w:space="0" w:color="auto"/>
              <w:left w:val="single" w:sz="4" w:space="0" w:color="auto"/>
              <w:bottom w:val="single" w:sz="4" w:space="0" w:color="auto"/>
              <w:right w:val="single" w:sz="4" w:space="0" w:color="auto"/>
            </w:tcBorders>
            <w:shd w:val="clear" w:color="auto" w:fill="808080"/>
            <w:vAlign w:val="center"/>
          </w:tcPr>
          <w:p w14:paraId="2927C479"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Název </w:t>
            </w:r>
          </w:p>
        </w:tc>
        <w:tc>
          <w:tcPr>
            <w:tcW w:w="946"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75A920A8"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Jednotka</w:t>
            </w:r>
          </w:p>
        </w:tc>
        <w:tc>
          <w:tcPr>
            <w:tcW w:w="1086" w:type="pct"/>
            <w:tcBorders>
              <w:top w:val="single" w:sz="4" w:space="0" w:color="auto"/>
              <w:left w:val="single" w:sz="4" w:space="0" w:color="auto"/>
              <w:bottom w:val="single" w:sz="4" w:space="0" w:color="auto"/>
              <w:right w:val="single" w:sz="4" w:space="0" w:color="auto"/>
            </w:tcBorders>
            <w:shd w:val="clear" w:color="auto" w:fill="808080"/>
            <w:vAlign w:val="center"/>
          </w:tcPr>
          <w:p w14:paraId="7456D0E7"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Zaručená hodnota </w:t>
            </w:r>
          </w:p>
        </w:tc>
        <w:tc>
          <w:tcPr>
            <w:tcW w:w="1897" w:type="pct"/>
            <w:tcBorders>
              <w:top w:val="single" w:sz="4" w:space="0" w:color="auto"/>
              <w:left w:val="single" w:sz="4" w:space="0" w:color="auto"/>
              <w:bottom w:val="single" w:sz="4" w:space="0" w:color="auto"/>
              <w:right w:val="single" w:sz="4" w:space="0" w:color="auto"/>
            </w:tcBorders>
            <w:shd w:val="clear" w:color="auto" w:fill="808080"/>
            <w:vAlign w:val="center"/>
          </w:tcPr>
          <w:p w14:paraId="41992222"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Vyhodnocovací období</w:t>
            </w:r>
            <w:r w:rsidRPr="0026478E" w:rsidDel="009F478F">
              <w:rPr>
                <w:rFonts w:ascii="Arial" w:hAnsi="Arial" w:cs="Arial"/>
                <w:szCs w:val="22"/>
              </w:rPr>
              <w:t xml:space="preserve"> </w:t>
            </w:r>
          </w:p>
        </w:tc>
      </w:tr>
      <w:tr w:rsidR="00B24EEC" w:rsidRPr="0026478E" w14:paraId="0ECAE378" w14:textId="77777777" w:rsidTr="006C77DF">
        <w:trPr>
          <w:trHeight w:val="347"/>
        </w:trPr>
        <w:tc>
          <w:tcPr>
            <w:tcW w:w="1071" w:type="pct"/>
            <w:tcBorders>
              <w:top w:val="single" w:sz="4" w:space="0" w:color="auto"/>
              <w:left w:val="single" w:sz="4" w:space="0" w:color="auto"/>
              <w:bottom w:val="single" w:sz="4" w:space="0" w:color="auto"/>
              <w:right w:val="single" w:sz="4" w:space="0" w:color="auto"/>
            </w:tcBorders>
            <w:vAlign w:val="center"/>
          </w:tcPr>
          <w:p w14:paraId="06485795" w14:textId="77777777" w:rsidR="00B24EEC" w:rsidRPr="0026478E" w:rsidRDefault="00B24EEC" w:rsidP="006C77DF">
            <w:pPr>
              <w:keepLines/>
              <w:widowControl w:val="0"/>
              <w:adjustRightInd w:val="0"/>
              <w:spacing w:line="240" w:lineRule="auto"/>
              <w:textAlignment w:val="baseline"/>
              <w:rPr>
                <w:rFonts w:ascii="Arial" w:hAnsi="Arial" w:cs="Arial"/>
                <w:b/>
                <w:szCs w:val="22"/>
              </w:rPr>
            </w:pPr>
            <w:r w:rsidRPr="0026478E">
              <w:rPr>
                <w:rFonts w:ascii="Arial" w:hAnsi="Arial" w:cs="Arial"/>
                <w:szCs w:val="22"/>
              </w:rPr>
              <w:t>Doba od podání Rozvojového požadavku do Doby vyřešení Rozvojového požadavku</w:t>
            </w:r>
          </w:p>
        </w:tc>
        <w:tc>
          <w:tcPr>
            <w:tcW w:w="946" w:type="pct"/>
            <w:gridSpan w:val="2"/>
            <w:tcBorders>
              <w:top w:val="single" w:sz="4" w:space="0" w:color="auto"/>
              <w:left w:val="single" w:sz="4" w:space="0" w:color="auto"/>
              <w:bottom w:val="single" w:sz="4" w:space="0" w:color="auto"/>
              <w:right w:val="single" w:sz="4" w:space="0" w:color="auto"/>
            </w:tcBorders>
            <w:vAlign w:val="center"/>
          </w:tcPr>
          <w:p w14:paraId="2054A3A8"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den</w:t>
            </w:r>
          </w:p>
        </w:tc>
        <w:tc>
          <w:tcPr>
            <w:tcW w:w="1086" w:type="pct"/>
            <w:tcBorders>
              <w:top w:val="single" w:sz="4" w:space="0" w:color="auto"/>
              <w:left w:val="single" w:sz="4" w:space="0" w:color="auto"/>
              <w:bottom w:val="single" w:sz="4" w:space="0" w:color="auto"/>
              <w:right w:val="single" w:sz="4" w:space="0" w:color="auto"/>
            </w:tcBorders>
            <w:vAlign w:val="center"/>
          </w:tcPr>
          <w:p w14:paraId="6A17242B"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max. doba uvedená v objednávce</w:t>
            </w:r>
          </w:p>
        </w:tc>
        <w:tc>
          <w:tcPr>
            <w:tcW w:w="1897" w:type="pct"/>
            <w:tcBorders>
              <w:top w:val="single" w:sz="4" w:space="0" w:color="auto"/>
              <w:left w:val="single" w:sz="4" w:space="0" w:color="auto"/>
              <w:bottom w:val="single" w:sz="4" w:space="0" w:color="auto"/>
              <w:right w:val="single" w:sz="4" w:space="0" w:color="auto"/>
            </w:tcBorders>
            <w:vAlign w:val="center"/>
          </w:tcPr>
          <w:p w14:paraId="14D3720C"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Kalendářní měsíc</w:t>
            </w:r>
          </w:p>
        </w:tc>
      </w:tr>
      <w:tr w:rsidR="00B24EEC" w:rsidRPr="0026478E" w14:paraId="4911FB31" w14:textId="77777777" w:rsidTr="006C77DF">
        <w:trPr>
          <w:trHeight w:val="347"/>
        </w:trPr>
        <w:tc>
          <w:tcPr>
            <w:tcW w:w="5000" w:type="pct"/>
            <w:gridSpan w:val="5"/>
            <w:tcBorders>
              <w:top w:val="single" w:sz="4" w:space="0" w:color="auto"/>
              <w:left w:val="single" w:sz="4" w:space="0" w:color="auto"/>
              <w:bottom w:val="single" w:sz="4" w:space="0" w:color="auto"/>
              <w:right w:val="single" w:sz="4" w:space="0" w:color="auto"/>
            </w:tcBorders>
            <w:shd w:val="clear" w:color="auto" w:fill="808080"/>
            <w:vAlign w:val="center"/>
          </w:tcPr>
          <w:p w14:paraId="18853369" w14:textId="77777777" w:rsidR="00B24EEC" w:rsidRPr="0026478E" w:rsidRDefault="00B24EEC" w:rsidP="006C77DF">
            <w:pPr>
              <w:keepNext/>
              <w:keepLines/>
              <w:widowControl w:val="0"/>
              <w:adjustRightInd w:val="0"/>
              <w:spacing w:line="240" w:lineRule="auto"/>
              <w:textAlignment w:val="baseline"/>
              <w:rPr>
                <w:rFonts w:ascii="Arial" w:hAnsi="Arial" w:cs="Arial"/>
                <w:b/>
                <w:szCs w:val="22"/>
              </w:rPr>
            </w:pPr>
            <w:proofErr w:type="spellStart"/>
            <w:r w:rsidRPr="0026478E">
              <w:rPr>
                <w:rFonts w:ascii="Arial" w:hAnsi="Arial" w:cs="Arial"/>
                <w:b/>
                <w:szCs w:val="22"/>
              </w:rPr>
              <w:lastRenderedPageBreak/>
              <w:t>Kreditace</w:t>
            </w:r>
            <w:proofErr w:type="spellEnd"/>
          </w:p>
        </w:tc>
      </w:tr>
      <w:tr w:rsidR="00B24EEC" w:rsidRPr="0026478E" w14:paraId="7389FB7E" w14:textId="77777777" w:rsidTr="006C77DF">
        <w:trPr>
          <w:trHeight w:val="347"/>
        </w:trPr>
        <w:tc>
          <w:tcPr>
            <w:tcW w:w="1071" w:type="pct"/>
            <w:tcBorders>
              <w:top w:val="single" w:sz="4" w:space="0" w:color="auto"/>
              <w:left w:val="single" w:sz="4" w:space="0" w:color="auto"/>
              <w:bottom w:val="single" w:sz="4" w:space="0" w:color="auto"/>
              <w:right w:val="single" w:sz="4" w:space="0" w:color="auto"/>
            </w:tcBorders>
            <w:shd w:val="clear" w:color="auto" w:fill="808080"/>
            <w:vAlign w:val="center"/>
          </w:tcPr>
          <w:p w14:paraId="51DE5B8B"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Název Parametru</w:t>
            </w:r>
          </w:p>
        </w:tc>
        <w:tc>
          <w:tcPr>
            <w:tcW w:w="946" w:type="pct"/>
            <w:gridSpan w:val="2"/>
            <w:tcBorders>
              <w:top w:val="single" w:sz="4" w:space="0" w:color="auto"/>
              <w:left w:val="single" w:sz="4" w:space="0" w:color="auto"/>
              <w:bottom w:val="single" w:sz="4" w:space="0" w:color="auto"/>
              <w:right w:val="single" w:sz="4" w:space="0" w:color="auto"/>
            </w:tcBorders>
            <w:shd w:val="clear" w:color="auto" w:fill="808080"/>
            <w:vAlign w:val="center"/>
          </w:tcPr>
          <w:p w14:paraId="5A6ACE0B" w14:textId="77777777" w:rsidR="00B24EEC" w:rsidRPr="0026478E" w:rsidRDefault="00B24EEC" w:rsidP="006C77DF">
            <w:pPr>
              <w:keepLines/>
              <w:widowControl w:val="0"/>
              <w:adjustRightInd w:val="0"/>
              <w:spacing w:line="240" w:lineRule="auto"/>
              <w:textAlignment w:val="baseline"/>
              <w:rPr>
                <w:rFonts w:ascii="Arial" w:hAnsi="Arial" w:cs="Arial"/>
                <w:szCs w:val="22"/>
              </w:rPr>
            </w:pPr>
            <w:proofErr w:type="spellStart"/>
            <w:r w:rsidRPr="0026478E">
              <w:rPr>
                <w:rFonts w:ascii="Arial" w:hAnsi="Arial" w:cs="Arial"/>
                <w:szCs w:val="22"/>
              </w:rPr>
              <w:t>Kreditace</w:t>
            </w:r>
            <w:proofErr w:type="spellEnd"/>
          </w:p>
        </w:tc>
        <w:tc>
          <w:tcPr>
            <w:tcW w:w="1086" w:type="pct"/>
            <w:tcBorders>
              <w:top w:val="single" w:sz="4" w:space="0" w:color="auto"/>
              <w:left w:val="single" w:sz="4" w:space="0" w:color="auto"/>
              <w:bottom w:val="single" w:sz="4" w:space="0" w:color="auto"/>
              <w:right w:val="single" w:sz="4" w:space="0" w:color="auto"/>
            </w:tcBorders>
            <w:shd w:val="clear" w:color="auto" w:fill="808080"/>
            <w:vAlign w:val="center"/>
          </w:tcPr>
          <w:p w14:paraId="4E6F6113"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Max. </w:t>
            </w:r>
            <w:proofErr w:type="spellStart"/>
            <w:r w:rsidRPr="0026478E">
              <w:rPr>
                <w:rFonts w:ascii="Arial" w:hAnsi="Arial" w:cs="Arial"/>
                <w:szCs w:val="22"/>
              </w:rPr>
              <w:t>kreditace</w:t>
            </w:r>
            <w:proofErr w:type="spellEnd"/>
            <w:r w:rsidRPr="0026478E">
              <w:rPr>
                <w:rFonts w:ascii="Arial" w:hAnsi="Arial" w:cs="Arial"/>
                <w:szCs w:val="22"/>
              </w:rPr>
              <w:t xml:space="preserve"> za Vyhodnocovací období</w:t>
            </w:r>
          </w:p>
        </w:tc>
        <w:tc>
          <w:tcPr>
            <w:tcW w:w="1897" w:type="pct"/>
            <w:tcBorders>
              <w:top w:val="single" w:sz="4" w:space="0" w:color="auto"/>
              <w:left w:val="single" w:sz="4" w:space="0" w:color="auto"/>
              <w:bottom w:val="single" w:sz="4" w:space="0" w:color="auto"/>
              <w:right w:val="single" w:sz="4" w:space="0" w:color="auto"/>
            </w:tcBorders>
            <w:shd w:val="clear" w:color="auto" w:fill="808080"/>
            <w:vAlign w:val="center"/>
          </w:tcPr>
          <w:p w14:paraId="21EBF104"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Způsob výpočtu</w:t>
            </w:r>
          </w:p>
        </w:tc>
      </w:tr>
      <w:tr w:rsidR="00B24EEC" w:rsidRPr="0026478E" w14:paraId="575734D5" w14:textId="77777777" w:rsidTr="006C77DF">
        <w:trPr>
          <w:trHeight w:val="347"/>
        </w:trPr>
        <w:tc>
          <w:tcPr>
            <w:tcW w:w="1071" w:type="pct"/>
            <w:tcBorders>
              <w:top w:val="single" w:sz="4" w:space="0" w:color="auto"/>
              <w:left w:val="single" w:sz="4" w:space="0" w:color="auto"/>
              <w:bottom w:val="single" w:sz="4" w:space="0" w:color="auto"/>
              <w:right w:val="single" w:sz="4" w:space="0" w:color="auto"/>
            </w:tcBorders>
            <w:vAlign w:val="center"/>
          </w:tcPr>
          <w:p w14:paraId="0F821733"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Doba od podání Rozvojového požadavku do Doby vyřešení Rozvojového požadavku</w:t>
            </w:r>
          </w:p>
        </w:tc>
        <w:tc>
          <w:tcPr>
            <w:tcW w:w="946" w:type="pct"/>
            <w:gridSpan w:val="2"/>
            <w:tcBorders>
              <w:top w:val="single" w:sz="4" w:space="0" w:color="auto"/>
              <w:left w:val="single" w:sz="4" w:space="0" w:color="auto"/>
              <w:bottom w:val="single" w:sz="4" w:space="0" w:color="auto"/>
              <w:right w:val="single" w:sz="4" w:space="0" w:color="auto"/>
            </w:tcBorders>
            <w:vAlign w:val="center"/>
          </w:tcPr>
          <w:p w14:paraId="0CC0ADE9"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[2 % z ceny za Objednávku]</w:t>
            </w:r>
          </w:p>
        </w:tc>
        <w:tc>
          <w:tcPr>
            <w:tcW w:w="1086" w:type="pct"/>
            <w:tcBorders>
              <w:top w:val="single" w:sz="4" w:space="0" w:color="auto"/>
              <w:left w:val="single" w:sz="4" w:space="0" w:color="auto"/>
              <w:bottom w:val="single" w:sz="4" w:space="0" w:color="auto"/>
              <w:right w:val="single" w:sz="4" w:space="0" w:color="auto"/>
            </w:tcBorders>
            <w:vAlign w:val="center"/>
          </w:tcPr>
          <w:p w14:paraId="56DC87D4"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[20 % z ceny za Objednávku]</w:t>
            </w:r>
          </w:p>
        </w:tc>
        <w:tc>
          <w:tcPr>
            <w:tcW w:w="1897" w:type="pct"/>
            <w:tcBorders>
              <w:top w:val="single" w:sz="4" w:space="0" w:color="auto"/>
              <w:left w:val="single" w:sz="4" w:space="0" w:color="auto"/>
              <w:bottom w:val="single" w:sz="4" w:space="0" w:color="auto"/>
              <w:right w:val="single" w:sz="4" w:space="0" w:color="auto"/>
            </w:tcBorders>
            <w:vAlign w:val="center"/>
          </w:tcPr>
          <w:p w14:paraId="6553B518" w14:textId="77777777" w:rsidR="00B24EEC" w:rsidRPr="0026478E" w:rsidRDefault="00B24EEC"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Za každý započatý pracovní den nad Zaručenou hodnotu</w:t>
            </w:r>
          </w:p>
        </w:tc>
      </w:tr>
    </w:tbl>
    <w:p w14:paraId="5C5D8B01" w14:textId="7CF5C4EE" w:rsidR="00CF272D" w:rsidRPr="0026478E" w:rsidRDefault="00CF272D">
      <w:pPr>
        <w:rPr>
          <w:rFonts w:ascii="Arial" w:hAnsi="Arial" w:cs="Arial"/>
        </w:rPr>
      </w:pPr>
    </w:p>
    <w:p w14:paraId="7CC9D362" w14:textId="7C047870" w:rsidR="00CF272D" w:rsidRPr="0026478E" w:rsidRDefault="00CF272D" w:rsidP="00CF272D">
      <w:pPr>
        <w:spacing w:after="160" w:line="278" w:lineRule="auto"/>
        <w:jc w:val="left"/>
        <w:rPr>
          <w:rFonts w:ascii="Arial" w:hAnsi="Arial" w:cs="Arial"/>
        </w:rPr>
      </w:pPr>
      <w:r w:rsidRPr="0026478E">
        <w:rPr>
          <w:rFonts w:ascii="Arial" w:hAnsi="Arial" w:cs="Arial"/>
        </w:rPr>
        <w:br w:type="page"/>
      </w:r>
      <w:r w:rsidRPr="0026478E">
        <w:rPr>
          <w:rFonts w:ascii="Arial" w:hAnsi="Arial" w:cs="Arial"/>
          <w:color w:val="auto"/>
          <w:sz w:val="22"/>
          <w:szCs w:val="22"/>
          <w:lang w:eastAsia="cs-CZ"/>
        </w:rPr>
        <w:lastRenderedPageBreak/>
        <w:t xml:space="preserve">2.6 Katalogový list – </w:t>
      </w:r>
      <w:r w:rsidR="00FB0C21" w:rsidRPr="0026478E">
        <w:rPr>
          <w:rFonts w:ascii="Arial" w:hAnsi="Arial" w:cs="Arial"/>
          <w:color w:val="auto"/>
          <w:sz w:val="22"/>
          <w:szCs w:val="22"/>
        </w:rPr>
        <w:t>Převzetí stávajícího SW ve vlastnictví objednatele a převzetí poskytování Služeb</w:t>
      </w:r>
    </w:p>
    <w:tbl>
      <w:tblPr>
        <w:tblW w:w="508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9"/>
        <w:gridCol w:w="6667"/>
      </w:tblGrid>
      <w:tr w:rsidR="00CF272D" w:rsidRPr="0026478E" w14:paraId="7A4399A1" w14:textId="77777777" w:rsidTr="006C77DF">
        <w:trPr>
          <w:trHeight w:val="551"/>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BF62F1" w14:textId="77777777" w:rsidR="00CF272D" w:rsidRPr="0026478E" w:rsidRDefault="00CF272D" w:rsidP="006C77DF">
            <w:pPr>
              <w:keepLines/>
              <w:widowControl w:val="0"/>
              <w:adjustRightInd w:val="0"/>
              <w:spacing w:after="0" w:line="240" w:lineRule="auto"/>
              <w:jc w:val="left"/>
              <w:textAlignment w:val="baseline"/>
              <w:rPr>
                <w:rFonts w:ascii="Arial" w:hAnsi="Arial" w:cs="Arial"/>
                <w:b/>
                <w:color w:val="auto"/>
                <w:sz w:val="22"/>
                <w:szCs w:val="22"/>
              </w:rPr>
            </w:pPr>
            <w:r w:rsidRPr="0026478E">
              <w:rPr>
                <w:rFonts w:ascii="Arial" w:hAnsi="Arial" w:cs="Arial"/>
                <w:b/>
                <w:color w:val="auto"/>
                <w:sz w:val="22"/>
                <w:szCs w:val="22"/>
              </w:rPr>
              <w:t>KATALOGOVÝ LIST</w:t>
            </w:r>
          </w:p>
        </w:tc>
      </w:tr>
      <w:tr w:rsidR="00CF272D" w:rsidRPr="0026478E" w14:paraId="734BA8DB"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9ACC7" w14:textId="77777777" w:rsidR="00CF272D" w:rsidRPr="0026478E" w:rsidRDefault="00CF272D"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Číslo Katalogového listu</w:t>
            </w:r>
          </w:p>
        </w:tc>
        <w:tc>
          <w:tcPr>
            <w:tcW w:w="3617" w:type="pct"/>
            <w:tcBorders>
              <w:top w:val="single" w:sz="4" w:space="0" w:color="auto"/>
              <w:left w:val="single" w:sz="4" w:space="0" w:color="auto"/>
              <w:bottom w:val="single" w:sz="4" w:space="0" w:color="auto"/>
              <w:right w:val="single" w:sz="4" w:space="0" w:color="auto"/>
            </w:tcBorders>
            <w:shd w:val="clear" w:color="auto" w:fill="auto"/>
            <w:vAlign w:val="center"/>
          </w:tcPr>
          <w:p w14:paraId="0716085E" w14:textId="7B203182" w:rsidR="00CF272D" w:rsidRPr="0026478E" w:rsidRDefault="00CF272D"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2.6</w:t>
            </w:r>
          </w:p>
        </w:tc>
      </w:tr>
      <w:tr w:rsidR="00CF272D" w:rsidRPr="0026478E" w14:paraId="1E6EEBE0"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99C7EE" w14:textId="77777777" w:rsidR="00CF272D" w:rsidRPr="0026478E" w:rsidRDefault="00CF272D"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Název Služby</w:t>
            </w:r>
          </w:p>
        </w:tc>
        <w:tc>
          <w:tcPr>
            <w:tcW w:w="3617" w:type="pct"/>
            <w:tcBorders>
              <w:top w:val="single" w:sz="4" w:space="0" w:color="auto"/>
              <w:left w:val="single" w:sz="4" w:space="0" w:color="auto"/>
              <w:bottom w:val="single" w:sz="4" w:space="0" w:color="auto"/>
              <w:right w:val="single" w:sz="4" w:space="0" w:color="auto"/>
            </w:tcBorders>
            <w:shd w:val="clear" w:color="auto" w:fill="auto"/>
            <w:vAlign w:val="center"/>
          </w:tcPr>
          <w:p w14:paraId="7E97BE5D" w14:textId="41CF0FD1" w:rsidR="00CF272D" w:rsidRPr="0026478E" w:rsidRDefault="00CF272D"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Převzetí stávajícího SW ve vlastnictví objednatele a převzetí poskytování Služeb</w:t>
            </w:r>
          </w:p>
        </w:tc>
      </w:tr>
      <w:tr w:rsidR="00CF272D" w:rsidRPr="0026478E" w14:paraId="7CCE662A"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5BAE0B" w14:textId="77777777" w:rsidR="00CF272D" w:rsidRPr="0026478E" w:rsidRDefault="00CF272D"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Popis Služby</w:t>
            </w:r>
          </w:p>
        </w:tc>
        <w:tc>
          <w:tcPr>
            <w:tcW w:w="3617" w:type="pct"/>
            <w:tcBorders>
              <w:top w:val="single" w:sz="4" w:space="0" w:color="auto"/>
              <w:left w:val="single" w:sz="4" w:space="0" w:color="auto"/>
              <w:bottom w:val="single" w:sz="4" w:space="0" w:color="auto"/>
              <w:right w:val="single" w:sz="4" w:space="0" w:color="auto"/>
            </w:tcBorders>
            <w:shd w:val="clear" w:color="auto" w:fill="auto"/>
            <w:vAlign w:val="center"/>
          </w:tcPr>
          <w:p w14:paraId="316930F5" w14:textId="3515AFEB" w:rsidR="00CF272D" w:rsidRPr="0026478E" w:rsidRDefault="00CF272D" w:rsidP="00CF272D">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 xml:space="preserve"> Zadavatel je držitel licence aplikace a zdrojových kódů dalších nadstaveb aplikace, které jsou </w:t>
            </w:r>
            <w:proofErr w:type="spellStart"/>
            <w:r w:rsidRPr="0026478E">
              <w:rPr>
                <w:rFonts w:ascii="Arial" w:hAnsi="Arial" w:cs="Arial"/>
                <w:color w:val="auto"/>
                <w:sz w:val="22"/>
                <w:szCs w:val="22"/>
              </w:rPr>
              <w:t>customizované</w:t>
            </w:r>
            <w:proofErr w:type="spellEnd"/>
            <w:r w:rsidRPr="0026478E">
              <w:rPr>
                <w:rFonts w:ascii="Arial" w:hAnsi="Arial" w:cs="Arial"/>
                <w:color w:val="auto"/>
                <w:sz w:val="22"/>
                <w:szCs w:val="22"/>
              </w:rPr>
              <w:t xml:space="preserve"> dle potřeb a nároků EG.D. Zadavatel v rámci probíhající soutěže (veřejné zakázky) sdílí ukázky zdrojových kódů. S vítězným dodavatelem následně bude Zadavatel sdílet kompletní zdrojové kódy, které má Zadavatel k dispozici. Od dodavatele se poté očekává následující:</w:t>
            </w:r>
          </w:p>
          <w:p w14:paraId="7A6F22D4" w14:textId="77777777" w:rsidR="00CF272D" w:rsidRPr="0026478E" w:rsidRDefault="00CF272D" w:rsidP="00CF272D">
            <w:pPr>
              <w:pStyle w:val="Odstavecseseznamem"/>
              <w:keepLines/>
              <w:widowControl w:val="0"/>
              <w:numPr>
                <w:ilvl w:val="0"/>
                <w:numId w:val="7"/>
              </w:numPr>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Harmonogram převzetí aplikace</w:t>
            </w:r>
          </w:p>
          <w:p w14:paraId="34B32F58" w14:textId="085D90C9" w:rsidR="00CF272D" w:rsidRPr="0026478E" w:rsidRDefault="00CF272D" w:rsidP="00CF272D">
            <w:pPr>
              <w:pStyle w:val="Odstavecseseznamem"/>
              <w:keepLines/>
              <w:widowControl w:val="0"/>
              <w:numPr>
                <w:ilvl w:val="0"/>
                <w:numId w:val="7"/>
              </w:numPr>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Seznámení s řešením</w:t>
            </w:r>
          </w:p>
          <w:p w14:paraId="05E3BCD6" w14:textId="77777777" w:rsidR="00CF272D" w:rsidRPr="0026478E" w:rsidRDefault="00CF272D" w:rsidP="00CF272D">
            <w:pPr>
              <w:pStyle w:val="Odstavecseseznamem"/>
              <w:keepLines/>
              <w:widowControl w:val="0"/>
              <w:numPr>
                <w:ilvl w:val="0"/>
                <w:numId w:val="7"/>
              </w:numPr>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Převzetí servisních služeb</w:t>
            </w:r>
          </w:p>
          <w:p w14:paraId="163D00D9" w14:textId="77777777" w:rsidR="00CF272D" w:rsidRPr="0026478E" w:rsidRDefault="00CF272D" w:rsidP="00CF272D">
            <w:pPr>
              <w:pStyle w:val="Odstavecseseznamem"/>
              <w:keepLines/>
              <w:widowControl w:val="0"/>
              <w:numPr>
                <w:ilvl w:val="0"/>
                <w:numId w:val="7"/>
              </w:numPr>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Plné převzetí aplikace</w:t>
            </w:r>
          </w:p>
          <w:p w14:paraId="7BEE3FF8" w14:textId="77777777" w:rsidR="00CF272D" w:rsidRPr="0026478E" w:rsidRDefault="00CF272D" w:rsidP="00CF272D">
            <w:pPr>
              <w:keepLines/>
              <w:widowControl w:val="0"/>
              <w:adjustRightInd w:val="0"/>
              <w:spacing w:after="0" w:line="240" w:lineRule="auto"/>
              <w:textAlignment w:val="baseline"/>
              <w:rPr>
                <w:rFonts w:ascii="Arial" w:hAnsi="Arial" w:cs="Arial"/>
                <w:color w:val="auto"/>
                <w:sz w:val="22"/>
                <w:szCs w:val="22"/>
              </w:rPr>
            </w:pPr>
          </w:p>
          <w:p w14:paraId="2054030D" w14:textId="77777777" w:rsidR="00CF272D" w:rsidRPr="0026478E" w:rsidRDefault="00CF272D" w:rsidP="00CF272D">
            <w:pPr>
              <w:keepLines/>
              <w:widowControl w:val="0"/>
              <w:adjustRightInd w:val="0"/>
              <w:spacing w:after="0" w:line="240" w:lineRule="auto"/>
              <w:textAlignment w:val="baseline"/>
              <w:rPr>
                <w:rFonts w:ascii="Arial" w:hAnsi="Arial" w:cs="Arial"/>
                <w:color w:val="auto"/>
                <w:sz w:val="22"/>
                <w:szCs w:val="22"/>
              </w:rPr>
            </w:pPr>
          </w:p>
          <w:p w14:paraId="353E1897" w14:textId="77777777" w:rsidR="00CF272D" w:rsidRPr="0026478E" w:rsidRDefault="00CF272D" w:rsidP="00CF272D">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Dodavatel se zaváže k následujícímu:</w:t>
            </w:r>
          </w:p>
          <w:p w14:paraId="2A423505" w14:textId="77777777" w:rsidR="00CF272D" w:rsidRPr="0026478E" w:rsidRDefault="00CF272D" w:rsidP="00CF272D">
            <w:pPr>
              <w:keepLines/>
              <w:widowControl w:val="0"/>
              <w:adjustRightInd w:val="0"/>
              <w:spacing w:after="0" w:line="240" w:lineRule="auto"/>
              <w:textAlignment w:val="baseline"/>
              <w:rPr>
                <w:rFonts w:ascii="Arial" w:hAnsi="Arial" w:cs="Arial"/>
                <w:color w:val="auto"/>
                <w:sz w:val="22"/>
                <w:szCs w:val="22"/>
              </w:rPr>
            </w:pPr>
          </w:p>
          <w:p w14:paraId="2556C1B2" w14:textId="77777777" w:rsidR="00CF272D" w:rsidRPr="0026478E" w:rsidRDefault="00CF272D" w:rsidP="00CF272D">
            <w:pPr>
              <w:pStyle w:val="Odstavecseseznamem"/>
              <w:keepLines/>
              <w:widowControl w:val="0"/>
              <w:numPr>
                <w:ilvl w:val="0"/>
                <w:numId w:val="8"/>
              </w:numPr>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Příprava harmonogramu převzetí řešení – s detailním popisem, jak bude převzetí probíhat. Objednatel si vyhrazuje právo navržený harmonogram připomínkovat a v případě sporných bodů je Objednatel oprávněn harmonogram neakceptovat.</w:t>
            </w:r>
          </w:p>
          <w:p w14:paraId="05C66A88" w14:textId="77777777" w:rsidR="00CF272D" w:rsidRPr="0026478E" w:rsidRDefault="00CF272D" w:rsidP="00CF272D">
            <w:pPr>
              <w:pStyle w:val="Odstavecseseznamem"/>
              <w:keepLines/>
              <w:widowControl w:val="0"/>
              <w:numPr>
                <w:ilvl w:val="0"/>
                <w:numId w:val="8"/>
              </w:numPr>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V případě neakceptování harmonogramu, bude dodavatelem navržen nový harmonogram; termín přípravy harmonogramu je do 15 pracovních dnů od podpisu smlouvy.</w:t>
            </w:r>
          </w:p>
          <w:p w14:paraId="3E7E7D5D" w14:textId="77777777" w:rsidR="00CF272D" w:rsidRPr="0026478E" w:rsidRDefault="00CF272D" w:rsidP="00CF272D">
            <w:pPr>
              <w:pStyle w:val="Odstavecseseznamem"/>
              <w:keepLines/>
              <w:widowControl w:val="0"/>
              <w:numPr>
                <w:ilvl w:val="0"/>
                <w:numId w:val="8"/>
              </w:numPr>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Seznámení se stavem zařízení – termín do 20 pracovních dnů od potvrzení harmonogramu</w:t>
            </w:r>
          </w:p>
          <w:p w14:paraId="7830A247" w14:textId="2421C490" w:rsidR="00CF272D" w:rsidRPr="0026478E" w:rsidRDefault="00CF272D" w:rsidP="00CF272D">
            <w:pPr>
              <w:pStyle w:val="Odstavecseseznamem"/>
              <w:keepLines/>
              <w:widowControl w:val="0"/>
              <w:numPr>
                <w:ilvl w:val="0"/>
                <w:numId w:val="8"/>
              </w:numPr>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Plné převzetí servisních služeb – termín do 10 pracovních dnů od seznámení se SW řešením</w:t>
            </w:r>
          </w:p>
        </w:tc>
      </w:tr>
      <w:tr w:rsidR="00CF272D" w:rsidRPr="0026478E" w14:paraId="3B4F92DD"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325A83" w14:textId="77777777" w:rsidR="00CF272D" w:rsidRPr="0026478E" w:rsidRDefault="00CF272D" w:rsidP="006C77DF">
            <w:pPr>
              <w:keepLines/>
              <w:widowControl w:val="0"/>
              <w:adjustRightInd w:val="0"/>
              <w:spacing w:after="0" w:line="240" w:lineRule="auto"/>
              <w:textAlignment w:val="baseline"/>
              <w:rPr>
                <w:rFonts w:ascii="Arial" w:hAnsi="Arial" w:cs="Arial"/>
                <w:color w:val="auto"/>
                <w:sz w:val="22"/>
                <w:szCs w:val="22"/>
              </w:rPr>
            </w:pPr>
            <w:r w:rsidRPr="0026478E">
              <w:rPr>
                <w:rFonts w:ascii="Arial" w:hAnsi="Arial" w:cs="Arial"/>
                <w:color w:val="auto"/>
                <w:sz w:val="22"/>
                <w:szCs w:val="22"/>
              </w:rPr>
              <w:t>Provozní doba</w:t>
            </w:r>
          </w:p>
        </w:tc>
        <w:tc>
          <w:tcPr>
            <w:tcW w:w="3617" w:type="pct"/>
            <w:tcBorders>
              <w:top w:val="single" w:sz="4" w:space="0" w:color="auto"/>
              <w:left w:val="single" w:sz="4" w:space="0" w:color="auto"/>
              <w:bottom w:val="single" w:sz="4" w:space="0" w:color="auto"/>
              <w:right w:val="single" w:sz="4" w:space="0" w:color="auto"/>
            </w:tcBorders>
            <w:shd w:val="clear" w:color="auto" w:fill="auto"/>
            <w:vAlign w:val="center"/>
          </w:tcPr>
          <w:p w14:paraId="47C713CE" w14:textId="77777777" w:rsidR="00CF272D" w:rsidRPr="0026478E" w:rsidRDefault="00CF272D" w:rsidP="006C77DF">
            <w:pPr>
              <w:pStyle w:val="RLlneksmlouvy"/>
              <w:numPr>
                <w:ilvl w:val="0"/>
                <w:numId w:val="0"/>
              </w:numPr>
              <w:ind w:left="737" w:hanging="737"/>
              <w:rPr>
                <w:rFonts w:ascii="Arial" w:hAnsi="Arial" w:cs="Arial"/>
                <w:b w:val="0"/>
              </w:rPr>
            </w:pPr>
            <w:r w:rsidRPr="0026478E">
              <w:rPr>
                <w:rFonts w:ascii="Arial" w:hAnsi="Arial" w:cs="Arial"/>
                <w:b w:val="0"/>
              </w:rPr>
              <w:t>[Pracovní dny 6</w:t>
            </w:r>
            <w:r w:rsidRPr="0026478E">
              <w:rPr>
                <w:rFonts w:ascii="Arial" w:hAnsi="Arial" w:cs="Arial"/>
                <w:b w:val="0"/>
                <w:lang w:eastAsia="cs-CZ"/>
              </w:rPr>
              <w:t>:00 - 16:00</w:t>
            </w:r>
            <w:r w:rsidRPr="0026478E">
              <w:rPr>
                <w:rFonts w:ascii="Arial" w:hAnsi="Arial" w:cs="Arial"/>
                <w:b w:val="0"/>
              </w:rPr>
              <w:t>]</w:t>
            </w:r>
          </w:p>
        </w:tc>
      </w:tr>
      <w:tr w:rsidR="00CF272D" w:rsidRPr="0026478E" w:rsidDel="00373BCE" w14:paraId="3717EF75"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C1F7A2" w14:textId="77777777" w:rsidR="00CF272D" w:rsidRPr="0026478E" w:rsidRDefault="00CF272D" w:rsidP="006C77DF">
            <w:pPr>
              <w:pStyle w:val="Zkladntext"/>
              <w:keepLines/>
              <w:widowControl w:val="0"/>
              <w:rPr>
                <w:rFonts w:ascii="Arial" w:hAnsi="Arial" w:cs="Arial"/>
                <w:sz w:val="22"/>
                <w:szCs w:val="22"/>
              </w:rPr>
            </w:pPr>
            <w:r w:rsidRPr="0026478E">
              <w:rPr>
                <w:rFonts w:ascii="Arial" w:hAnsi="Arial" w:cs="Arial"/>
                <w:sz w:val="22"/>
                <w:szCs w:val="22"/>
              </w:rPr>
              <w:t>Fakturační období</w:t>
            </w:r>
          </w:p>
        </w:tc>
        <w:tc>
          <w:tcPr>
            <w:tcW w:w="3617" w:type="pct"/>
            <w:tcBorders>
              <w:top w:val="single" w:sz="4" w:space="0" w:color="auto"/>
              <w:left w:val="single" w:sz="4" w:space="0" w:color="auto"/>
              <w:bottom w:val="single" w:sz="4" w:space="0" w:color="auto"/>
              <w:right w:val="single" w:sz="4" w:space="0" w:color="auto"/>
            </w:tcBorders>
            <w:shd w:val="clear" w:color="auto" w:fill="auto"/>
            <w:vAlign w:val="center"/>
          </w:tcPr>
          <w:p w14:paraId="0A45E968" w14:textId="62D74F5C" w:rsidR="00CF272D" w:rsidRPr="0026478E" w:rsidDel="00373BCE" w:rsidRDefault="00CF272D" w:rsidP="006C77DF">
            <w:pPr>
              <w:pStyle w:val="Zkladntext"/>
              <w:keepLines/>
              <w:widowControl w:val="0"/>
              <w:rPr>
                <w:rFonts w:ascii="Arial" w:hAnsi="Arial" w:cs="Arial"/>
                <w:sz w:val="22"/>
                <w:szCs w:val="22"/>
              </w:rPr>
            </w:pPr>
            <w:r w:rsidRPr="0026478E">
              <w:rPr>
                <w:rFonts w:ascii="Arial" w:hAnsi="Arial" w:cs="Arial"/>
                <w:sz w:val="22"/>
                <w:szCs w:val="22"/>
              </w:rPr>
              <w:t>Jednorázová platba při převzetí aplikace</w:t>
            </w:r>
          </w:p>
        </w:tc>
      </w:tr>
      <w:tr w:rsidR="00CF272D" w:rsidRPr="0026478E" w:rsidDel="00373BCE" w14:paraId="48F37622" w14:textId="77777777" w:rsidTr="006C77DF">
        <w:trPr>
          <w:trHeight w:val="347"/>
        </w:trPr>
        <w:tc>
          <w:tcPr>
            <w:tcW w:w="13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4A2995" w14:textId="15F49E70" w:rsidR="00CF272D" w:rsidRPr="0026478E" w:rsidRDefault="00CF272D" w:rsidP="006C77DF">
            <w:pPr>
              <w:pStyle w:val="Zkladntext"/>
              <w:keepLines/>
              <w:widowControl w:val="0"/>
              <w:rPr>
                <w:rFonts w:ascii="Arial" w:hAnsi="Arial" w:cs="Arial"/>
                <w:sz w:val="22"/>
                <w:szCs w:val="22"/>
              </w:rPr>
            </w:pPr>
            <w:r w:rsidRPr="0026478E">
              <w:rPr>
                <w:rFonts w:ascii="Arial" w:hAnsi="Arial" w:cs="Arial"/>
                <w:sz w:val="22"/>
                <w:szCs w:val="22"/>
              </w:rPr>
              <w:t>Cena za Fakturační období</w:t>
            </w:r>
          </w:p>
        </w:tc>
        <w:tc>
          <w:tcPr>
            <w:tcW w:w="3617" w:type="pct"/>
            <w:tcBorders>
              <w:top w:val="single" w:sz="4" w:space="0" w:color="auto"/>
              <w:left w:val="single" w:sz="4" w:space="0" w:color="auto"/>
              <w:bottom w:val="single" w:sz="4" w:space="0" w:color="auto"/>
              <w:right w:val="single" w:sz="4" w:space="0" w:color="auto"/>
            </w:tcBorders>
            <w:shd w:val="clear" w:color="auto" w:fill="auto"/>
            <w:vAlign w:val="center"/>
          </w:tcPr>
          <w:p w14:paraId="3429F6F2" w14:textId="4CD4F881" w:rsidR="00CF272D" w:rsidRPr="0026478E" w:rsidDel="00373BCE" w:rsidRDefault="0026478E" w:rsidP="006C77DF">
            <w:pPr>
              <w:pStyle w:val="Zkladntext"/>
              <w:keepLines/>
              <w:widowControl w:val="0"/>
              <w:rPr>
                <w:rFonts w:ascii="Arial" w:hAnsi="Arial" w:cs="Arial"/>
                <w:sz w:val="22"/>
                <w:szCs w:val="22"/>
              </w:rPr>
            </w:pPr>
            <w:r w:rsidRPr="0026478E">
              <w:rPr>
                <w:rFonts w:ascii="Arial" w:hAnsi="Arial" w:cs="Arial"/>
                <w:sz w:val="22"/>
                <w:szCs w:val="22"/>
              </w:rPr>
              <w:t>[</w:t>
            </w:r>
            <w:r w:rsidRPr="0026478E">
              <w:rPr>
                <w:rFonts w:ascii="Arial" w:hAnsi="Arial" w:cs="Arial"/>
                <w:sz w:val="22"/>
                <w:szCs w:val="22"/>
                <w:highlight w:val="yellow"/>
              </w:rPr>
              <w:t>DOPLNIT před podpisem smlouvy</w:t>
            </w:r>
            <w:r w:rsidRPr="0026478E">
              <w:rPr>
                <w:rFonts w:ascii="Arial" w:hAnsi="Arial" w:cs="Arial"/>
                <w:sz w:val="22"/>
                <w:szCs w:val="22"/>
              </w:rPr>
              <w:t>]</w:t>
            </w:r>
            <w:r w:rsidR="00CF272D" w:rsidRPr="0026478E">
              <w:rPr>
                <w:rFonts w:ascii="Arial" w:hAnsi="Arial" w:cs="Arial"/>
                <w:sz w:val="22"/>
                <w:szCs w:val="22"/>
              </w:rPr>
              <w:t xml:space="preserve"> CZK bez DPH</w:t>
            </w:r>
          </w:p>
        </w:tc>
      </w:tr>
    </w:tbl>
    <w:p w14:paraId="374DBA9F" w14:textId="77777777" w:rsidR="00CF272D" w:rsidRPr="0026478E" w:rsidRDefault="00CF272D" w:rsidP="00CF272D">
      <w:pPr>
        <w:spacing w:line="260" w:lineRule="atLeast"/>
        <w:jc w:val="center"/>
        <w:rPr>
          <w:rFonts w:ascii="Arial" w:hAnsi="Arial" w:cs="Arial"/>
          <w:b/>
          <w:bCs/>
          <w:color w:val="auto"/>
          <w:sz w:val="22"/>
          <w:szCs w:val="22"/>
        </w:rPr>
      </w:pPr>
    </w:p>
    <w:p w14:paraId="3BFD26E0" w14:textId="77777777" w:rsidR="00CF272D" w:rsidRPr="0026478E" w:rsidRDefault="00CF272D" w:rsidP="00CF272D">
      <w:pPr>
        <w:spacing w:line="260" w:lineRule="atLeast"/>
        <w:jc w:val="center"/>
        <w:rPr>
          <w:rFonts w:ascii="Arial" w:hAnsi="Arial" w:cs="Arial"/>
          <w:b/>
          <w:bCs/>
          <w:color w:val="auto"/>
          <w:sz w:val="22"/>
          <w:szCs w:val="22"/>
        </w:rPr>
      </w:pPr>
    </w:p>
    <w:tbl>
      <w:tblPr>
        <w:tblW w:w="508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73"/>
        <w:gridCol w:w="1744"/>
        <w:gridCol w:w="2002"/>
        <w:gridCol w:w="3497"/>
      </w:tblGrid>
      <w:tr w:rsidR="00CF272D" w:rsidRPr="0026478E" w14:paraId="0E217C13" w14:textId="77777777" w:rsidTr="006C77DF">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vAlign w:val="center"/>
          </w:tcPr>
          <w:p w14:paraId="2AEAD606" w14:textId="77777777" w:rsidR="00CF272D" w:rsidRPr="0026478E" w:rsidRDefault="00CF272D" w:rsidP="006C77DF">
            <w:pPr>
              <w:keepLines/>
              <w:widowControl w:val="0"/>
              <w:adjustRightInd w:val="0"/>
              <w:spacing w:line="240" w:lineRule="auto"/>
              <w:jc w:val="center"/>
              <w:textAlignment w:val="baseline"/>
              <w:rPr>
                <w:rFonts w:ascii="Arial" w:hAnsi="Arial" w:cs="Arial"/>
                <w:b/>
                <w:szCs w:val="22"/>
              </w:rPr>
            </w:pPr>
            <w:r w:rsidRPr="0026478E">
              <w:rPr>
                <w:rFonts w:ascii="Arial" w:hAnsi="Arial" w:cs="Arial"/>
                <w:b/>
                <w:szCs w:val="22"/>
              </w:rPr>
              <w:t>Parametry Služby</w:t>
            </w:r>
          </w:p>
        </w:tc>
      </w:tr>
      <w:tr w:rsidR="00CF272D" w:rsidRPr="0026478E" w14:paraId="1CEC8012" w14:textId="77777777" w:rsidTr="006C77DF">
        <w:trPr>
          <w:trHeight w:val="347"/>
        </w:trPr>
        <w:tc>
          <w:tcPr>
            <w:tcW w:w="1071" w:type="pct"/>
            <w:tcBorders>
              <w:top w:val="single" w:sz="4" w:space="0" w:color="auto"/>
              <w:left w:val="single" w:sz="4" w:space="0" w:color="auto"/>
              <w:bottom w:val="single" w:sz="4" w:space="0" w:color="auto"/>
              <w:right w:val="single" w:sz="4" w:space="0" w:color="auto"/>
            </w:tcBorders>
            <w:shd w:val="clear" w:color="auto" w:fill="808080"/>
            <w:vAlign w:val="center"/>
          </w:tcPr>
          <w:p w14:paraId="35A19ADA" w14:textId="77777777"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Název </w:t>
            </w:r>
          </w:p>
        </w:tc>
        <w:tc>
          <w:tcPr>
            <w:tcW w:w="946" w:type="pct"/>
            <w:tcBorders>
              <w:top w:val="single" w:sz="4" w:space="0" w:color="auto"/>
              <w:left w:val="single" w:sz="4" w:space="0" w:color="auto"/>
              <w:bottom w:val="single" w:sz="4" w:space="0" w:color="auto"/>
              <w:right w:val="single" w:sz="4" w:space="0" w:color="auto"/>
            </w:tcBorders>
            <w:shd w:val="clear" w:color="auto" w:fill="808080"/>
            <w:vAlign w:val="center"/>
          </w:tcPr>
          <w:p w14:paraId="13BE6EA5" w14:textId="77777777"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Jednotka</w:t>
            </w:r>
          </w:p>
        </w:tc>
        <w:tc>
          <w:tcPr>
            <w:tcW w:w="1086" w:type="pct"/>
            <w:tcBorders>
              <w:top w:val="single" w:sz="4" w:space="0" w:color="auto"/>
              <w:left w:val="single" w:sz="4" w:space="0" w:color="auto"/>
              <w:bottom w:val="single" w:sz="4" w:space="0" w:color="auto"/>
              <w:right w:val="single" w:sz="4" w:space="0" w:color="auto"/>
            </w:tcBorders>
            <w:shd w:val="clear" w:color="auto" w:fill="808080"/>
            <w:vAlign w:val="center"/>
          </w:tcPr>
          <w:p w14:paraId="0BA7746E" w14:textId="77777777"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Zaručená hodnota </w:t>
            </w:r>
          </w:p>
        </w:tc>
        <w:tc>
          <w:tcPr>
            <w:tcW w:w="1897" w:type="pct"/>
            <w:tcBorders>
              <w:top w:val="single" w:sz="4" w:space="0" w:color="auto"/>
              <w:left w:val="single" w:sz="4" w:space="0" w:color="auto"/>
              <w:bottom w:val="single" w:sz="4" w:space="0" w:color="auto"/>
              <w:right w:val="single" w:sz="4" w:space="0" w:color="auto"/>
            </w:tcBorders>
            <w:shd w:val="clear" w:color="auto" w:fill="808080"/>
            <w:vAlign w:val="center"/>
          </w:tcPr>
          <w:p w14:paraId="322A5430" w14:textId="77777777"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Vyhodnocovací období</w:t>
            </w:r>
            <w:r w:rsidRPr="0026478E" w:rsidDel="009F478F">
              <w:rPr>
                <w:rFonts w:ascii="Arial" w:hAnsi="Arial" w:cs="Arial"/>
                <w:szCs w:val="22"/>
              </w:rPr>
              <w:t xml:space="preserve"> </w:t>
            </w:r>
          </w:p>
        </w:tc>
      </w:tr>
      <w:tr w:rsidR="00CF272D" w:rsidRPr="0026478E" w14:paraId="5DBFAFBA" w14:textId="77777777" w:rsidTr="006C77DF">
        <w:trPr>
          <w:trHeight w:val="347"/>
        </w:trPr>
        <w:tc>
          <w:tcPr>
            <w:tcW w:w="1071" w:type="pct"/>
            <w:tcBorders>
              <w:top w:val="single" w:sz="4" w:space="0" w:color="auto"/>
              <w:left w:val="single" w:sz="4" w:space="0" w:color="auto"/>
              <w:bottom w:val="single" w:sz="4" w:space="0" w:color="auto"/>
              <w:right w:val="single" w:sz="4" w:space="0" w:color="auto"/>
            </w:tcBorders>
            <w:vAlign w:val="center"/>
          </w:tcPr>
          <w:p w14:paraId="37F9E2B8" w14:textId="178DDC00" w:rsidR="00CF272D" w:rsidRPr="0026478E" w:rsidRDefault="00CF272D" w:rsidP="006C77DF">
            <w:pPr>
              <w:keepLines/>
              <w:widowControl w:val="0"/>
              <w:adjustRightInd w:val="0"/>
              <w:spacing w:line="240" w:lineRule="auto"/>
              <w:textAlignment w:val="baseline"/>
              <w:rPr>
                <w:rFonts w:ascii="Arial" w:hAnsi="Arial" w:cs="Arial"/>
                <w:b/>
                <w:szCs w:val="22"/>
              </w:rPr>
            </w:pPr>
            <w:r w:rsidRPr="0026478E">
              <w:rPr>
                <w:rFonts w:ascii="Arial" w:hAnsi="Arial" w:cs="Arial"/>
                <w:szCs w:val="22"/>
              </w:rPr>
              <w:t>Doba od podpisu smlouv</w:t>
            </w:r>
            <w:r w:rsidR="00A26172" w:rsidRPr="0026478E">
              <w:rPr>
                <w:rFonts w:ascii="Arial" w:hAnsi="Arial" w:cs="Arial"/>
                <w:szCs w:val="22"/>
              </w:rPr>
              <w:t>y</w:t>
            </w:r>
            <w:r w:rsidRPr="0026478E">
              <w:rPr>
                <w:rFonts w:ascii="Arial" w:hAnsi="Arial" w:cs="Arial"/>
                <w:szCs w:val="22"/>
              </w:rPr>
              <w:t xml:space="preserve"> do plného převzetí servisních služeb</w:t>
            </w:r>
          </w:p>
        </w:tc>
        <w:tc>
          <w:tcPr>
            <w:tcW w:w="946" w:type="pct"/>
            <w:tcBorders>
              <w:top w:val="single" w:sz="4" w:space="0" w:color="auto"/>
              <w:left w:val="single" w:sz="4" w:space="0" w:color="auto"/>
              <w:bottom w:val="single" w:sz="4" w:space="0" w:color="auto"/>
              <w:right w:val="single" w:sz="4" w:space="0" w:color="auto"/>
            </w:tcBorders>
            <w:vAlign w:val="center"/>
          </w:tcPr>
          <w:p w14:paraId="087B7ED2" w14:textId="77777777"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den</w:t>
            </w:r>
          </w:p>
        </w:tc>
        <w:tc>
          <w:tcPr>
            <w:tcW w:w="1086" w:type="pct"/>
            <w:tcBorders>
              <w:top w:val="single" w:sz="4" w:space="0" w:color="auto"/>
              <w:left w:val="single" w:sz="4" w:space="0" w:color="auto"/>
              <w:bottom w:val="single" w:sz="4" w:space="0" w:color="auto"/>
              <w:right w:val="single" w:sz="4" w:space="0" w:color="auto"/>
            </w:tcBorders>
            <w:vAlign w:val="center"/>
          </w:tcPr>
          <w:p w14:paraId="04BCE6D4" w14:textId="63031BAA"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max. </w:t>
            </w:r>
            <w:r w:rsidR="00A26172" w:rsidRPr="0026478E">
              <w:rPr>
                <w:rFonts w:ascii="Arial" w:hAnsi="Arial" w:cs="Arial"/>
                <w:szCs w:val="22"/>
              </w:rPr>
              <w:t>45</w:t>
            </w:r>
          </w:p>
        </w:tc>
        <w:tc>
          <w:tcPr>
            <w:tcW w:w="1897" w:type="pct"/>
            <w:tcBorders>
              <w:top w:val="single" w:sz="4" w:space="0" w:color="auto"/>
              <w:left w:val="single" w:sz="4" w:space="0" w:color="auto"/>
              <w:bottom w:val="single" w:sz="4" w:space="0" w:color="auto"/>
              <w:right w:val="single" w:sz="4" w:space="0" w:color="auto"/>
            </w:tcBorders>
            <w:vAlign w:val="center"/>
          </w:tcPr>
          <w:p w14:paraId="5DF010C1" w14:textId="77CC9CD6" w:rsidR="00CF272D" w:rsidRPr="0026478E" w:rsidRDefault="00A26172"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Jednorázově</w:t>
            </w:r>
          </w:p>
        </w:tc>
      </w:tr>
      <w:tr w:rsidR="00CF272D" w:rsidRPr="0026478E" w14:paraId="36A0B7D7" w14:textId="77777777" w:rsidTr="006C77DF">
        <w:trPr>
          <w:trHeight w:val="347"/>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vAlign w:val="center"/>
          </w:tcPr>
          <w:p w14:paraId="1DC556D4" w14:textId="77777777" w:rsidR="00CF272D" w:rsidRPr="0026478E" w:rsidRDefault="00CF272D" w:rsidP="006C77DF">
            <w:pPr>
              <w:keepNext/>
              <w:keepLines/>
              <w:widowControl w:val="0"/>
              <w:adjustRightInd w:val="0"/>
              <w:spacing w:line="240" w:lineRule="auto"/>
              <w:textAlignment w:val="baseline"/>
              <w:rPr>
                <w:rFonts w:ascii="Arial" w:hAnsi="Arial" w:cs="Arial"/>
                <w:b/>
                <w:szCs w:val="22"/>
              </w:rPr>
            </w:pPr>
            <w:proofErr w:type="spellStart"/>
            <w:r w:rsidRPr="0026478E">
              <w:rPr>
                <w:rFonts w:ascii="Arial" w:hAnsi="Arial" w:cs="Arial"/>
                <w:b/>
                <w:szCs w:val="22"/>
              </w:rPr>
              <w:lastRenderedPageBreak/>
              <w:t>Kreditace</w:t>
            </w:r>
            <w:proofErr w:type="spellEnd"/>
          </w:p>
        </w:tc>
      </w:tr>
      <w:tr w:rsidR="00CF272D" w:rsidRPr="0026478E" w14:paraId="14FE23F9" w14:textId="77777777" w:rsidTr="006C77DF">
        <w:trPr>
          <w:trHeight w:val="347"/>
        </w:trPr>
        <w:tc>
          <w:tcPr>
            <w:tcW w:w="1071" w:type="pct"/>
            <w:tcBorders>
              <w:top w:val="single" w:sz="4" w:space="0" w:color="auto"/>
              <w:left w:val="single" w:sz="4" w:space="0" w:color="auto"/>
              <w:bottom w:val="single" w:sz="4" w:space="0" w:color="auto"/>
              <w:right w:val="single" w:sz="4" w:space="0" w:color="auto"/>
            </w:tcBorders>
            <w:shd w:val="clear" w:color="auto" w:fill="808080"/>
            <w:vAlign w:val="center"/>
          </w:tcPr>
          <w:p w14:paraId="4EB98F1E" w14:textId="77777777"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Název Parametru</w:t>
            </w:r>
          </w:p>
        </w:tc>
        <w:tc>
          <w:tcPr>
            <w:tcW w:w="946" w:type="pct"/>
            <w:tcBorders>
              <w:top w:val="single" w:sz="4" w:space="0" w:color="auto"/>
              <w:left w:val="single" w:sz="4" w:space="0" w:color="auto"/>
              <w:bottom w:val="single" w:sz="4" w:space="0" w:color="auto"/>
              <w:right w:val="single" w:sz="4" w:space="0" w:color="auto"/>
            </w:tcBorders>
            <w:shd w:val="clear" w:color="auto" w:fill="808080"/>
            <w:vAlign w:val="center"/>
          </w:tcPr>
          <w:p w14:paraId="3FB44DD6" w14:textId="77777777" w:rsidR="00CF272D" w:rsidRPr="0026478E" w:rsidRDefault="00CF272D" w:rsidP="006C77DF">
            <w:pPr>
              <w:keepLines/>
              <w:widowControl w:val="0"/>
              <w:adjustRightInd w:val="0"/>
              <w:spacing w:line="240" w:lineRule="auto"/>
              <w:textAlignment w:val="baseline"/>
              <w:rPr>
                <w:rFonts w:ascii="Arial" w:hAnsi="Arial" w:cs="Arial"/>
                <w:szCs w:val="22"/>
              </w:rPr>
            </w:pPr>
            <w:proofErr w:type="spellStart"/>
            <w:r w:rsidRPr="0026478E">
              <w:rPr>
                <w:rFonts w:ascii="Arial" w:hAnsi="Arial" w:cs="Arial"/>
                <w:szCs w:val="22"/>
              </w:rPr>
              <w:t>Kreditace</w:t>
            </w:r>
            <w:proofErr w:type="spellEnd"/>
          </w:p>
        </w:tc>
        <w:tc>
          <w:tcPr>
            <w:tcW w:w="1086" w:type="pct"/>
            <w:tcBorders>
              <w:top w:val="single" w:sz="4" w:space="0" w:color="auto"/>
              <w:left w:val="single" w:sz="4" w:space="0" w:color="auto"/>
              <w:bottom w:val="single" w:sz="4" w:space="0" w:color="auto"/>
              <w:right w:val="single" w:sz="4" w:space="0" w:color="auto"/>
            </w:tcBorders>
            <w:shd w:val="clear" w:color="auto" w:fill="808080"/>
            <w:vAlign w:val="center"/>
          </w:tcPr>
          <w:p w14:paraId="031ADFB7" w14:textId="77777777"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Max. </w:t>
            </w:r>
            <w:proofErr w:type="spellStart"/>
            <w:r w:rsidRPr="0026478E">
              <w:rPr>
                <w:rFonts w:ascii="Arial" w:hAnsi="Arial" w:cs="Arial"/>
                <w:szCs w:val="22"/>
              </w:rPr>
              <w:t>kreditace</w:t>
            </w:r>
            <w:proofErr w:type="spellEnd"/>
            <w:r w:rsidRPr="0026478E">
              <w:rPr>
                <w:rFonts w:ascii="Arial" w:hAnsi="Arial" w:cs="Arial"/>
                <w:szCs w:val="22"/>
              </w:rPr>
              <w:t xml:space="preserve"> za Vyhodnocovací období</w:t>
            </w:r>
          </w:p>
        </w:tc>
        <w:tc>
          <w:tcPr>
            <w:tcW w:w="1897" w:type="pct"/>
            <w:tcBorders>
              <w:top w:val="single" w:sz="4" w:space="0" w:color="auto"/>
              <w:left w:val="single" w:sz="4" w:space="0" w:color="auto"/>
              <w:bottom w:val="single" w:sz="4" w:space="0" w:color="auto"/>
              <w:right w:val="single" w:sz="4" w:space="0" w:color="auto"/>
            </w:tcBorders>
            <w:shd w:val="clear" w:color="auto" w:fill="808080"/>
            <w:vAlign w:val="center"/>
          </w:tcPr>
          <w:p w14:paraId="39052235" w14:textId="77777777"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Způsob výpočtu</w:t>
            </w:r>
          </w:p>
        </w:tc>
      </w:tr>
      <w:tr w:rsidR="00CF272D" w:rsidRPr="0026478E" w14:paraId="615CB0CC" w14:textId="77777777" w:rsidTr="006C77DF">
        <w:trPr>
          <w:trHeight w:val="347"/>
        </w:trPr>
        <w:tc>
          <w:tcPr>
            <w:tcW w:w="1071" w:type="pct"/>
            <w:tcBorders>
              <w:top w:val="single" w:sz="4" w:space="0" w:color="auto"/>
              <w:left w:val="single" w:sz="4" w:space="0" w:color="auto"/>
              <w:bottom w:val="single" w:sz="4" w:space="0" w:color="auto"/>
              <w:right w:val="single" w:sz="4" w:space="0" w:color="auto"/>
            </w:tcBorders>
            <w:vAlign w:val="center"/>
          </w:tcPr>
          <w:p w14:paraId="74B6D455" w14:textId="206CB4AF"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 xml:space="preserve">Doba od </w:t>
            </w:r>
            <w:r w:rsidR="00A26172" w:rsidRPr="0026478E">
              <w:rPr>
                <w:rFonts w:ascii="Arial" w:hAnsi="Arial" w:cs="Arial"/>
                <w:szCs w:val="22"/>
              </w:rPr>
              <w:t>podpisu smlouvy do plného převzetí servisních služeb</w:t>
            </w:r>
          </w:p>
        </w:tc>
        <w:tc>
          <w:tcPr>
            <w:tcW w:w="946" w:type="pct"/>
            <w:tcBorders>
              <w:top w:val="single" w:sz="4" w:space="0" w:color="auto"/>
              <w:left w:val="single" w:sz="4" w:space="0" w:color="auto"/>
              <w:bottom w:val="single" w:sz="4" w:space="0" w:color="auto"/>
              <w:right w:val="single" w:sz="4" w:space="0" w:color="auto"/>
            </w:tcBorders>
            <w:vAlign w:val="center"/>
          </w:tcPr>
          <w:p w14:paraId="24FCA8A8" w14:textId="59F1135F"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w:t>
            </w:r>
            <w:r w:rsidR="00A26172" w:rsidRPr="0026478E">
              <w:rPr>
                <w:rFonts w:ascii="Arial" w:hAnsi="Arial" w:cs="Arial"/>
                <w:szCs w:val="22"/>
              </w:rPr>
              <w:t>10</w:t>
            </w:r>
            <w:r w:rsidRPr="0026478E">
              <w:rPr>
                <w:rFonts w:ascii="Arial" w:hAnsi="Arial" w:cs="Arial"/>
                <w:szCs w:val="22"/>
              </w:rPr>
              <w:t xml:space="preserve"> % z ceny za </w:t>
            </w:r>
            <w:r w:rsidR="00A26172" w:rsidRPr="0026478E">
              <w:rPr>
                <w:rFonts w:ascii="Arial" w:hAnsi="Arial" w:cs="Arial"/>
                <w:szCs w:val="22"/>
              </w:rPr>
              <w:t>Katalogový list 2.6</w:t>
            </w:r>
            <w:r w:rsidRPr="0026478E">
              <w:rPr>
                <w:rFonts w:ascii="Arial" w:hAnsi="Arial" w:cs="Arial"/>
                <w:szCs w:val="22"/>
              </w:rPr>
              <w:t>]</w:t>
            </w:r>
          </w:p>
        </w:tc>
        <w:tc>
          <w:tcPr>
            <w:tcW w:w="1086" w:type="pct"/>
            <w:tcBorders>
              <w:top w:val="single" w:sz="4" w:space="0" w:color="auto"/>
              <w:left w:val="single" w:sz="4" w:space="0" w:color="auto"/>
              <w:bottom w:val="single" w:sz="4" w:space="0" w:color="auto"/>
              <w:right w:val="single" w:sz="4" w:space="0" w:color="auto"/>
            </w:tcBorders>
            <w:vAlign w:val="center"/>
          </w:tcPr>
          <w:p w14:paraId="0BDEFE8A" w14:textId="40840BDC"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w:t>
            </w:r>
            <w:r w:rsidR="00A26172" w:rsidRPr="0026478E">
              <w:rPr>
                <w:rFonts w:ascii="Arial" w:hAnsi="Arial" w:cs="Arial"/>
                <w:szCs w:val="22"/>
              </w:rPr>
              <w:t>5</w:t>
            </w:r>
            <w:r w:rsidRPr="0026478E">
              <w:rPr>
                <w:rFonts w:ascii="Arial" w:hAnsi="Arial" w:cs="Arial"/>
                <w:szCs w:val="22"/>
              </w:rPr>
              <w:t xml:space="preserve">0 % z ceny za </w:t>
            </w:r>
            <w:r w:rsidR="00A26172" w:rsidRPr="0026478E">
              <w:rPr>
                <w:rFonts w:ascii="Arial" w:hAnsi="Arial" w:cs="Arial"/>
                <w:szCs w:val="22"/>
              </w:rPr>
              <w:t>Katalogový list 2.6</w:t>
            </w:r>
            <w:r w:rsidRPr="0026478E">
              <w:rPr>
                <w:rFonts w:ascii="Arial" w:hAnsi="Arial" w:cs="Arial"/>
                <w:szCs w:val="22"/>
              </w:rPr>
              <w:t>]</w:t>
            </w:r>
          </w:p>
        </w:tc>
        <w:tc>
          <w:tcPr>
            <w:tcW w:w="1897" w:type="pct"/>
            <w:tcBorders>
              <w:top w:val="single" w:sz="4" w:space="0" w:color="auto"/>
              <w:left w:val="single" w:sz="4" w:space="0" w:color="auto"/>
              <w:bottom w:val="single" w:sz="4" w:space="0" w:color="auto"/>
              <w:right w:val="single" w:sz="4" w:space="0" w:color="auto"/>
            </w:tcBorders>
            <w:vAlign w:val="center"/>
          </w:tcPr>
          <w:p w14:paraId="04D7AEE1" w14:textId="77777777" w:rsidR="00CF272D" w:rsidRPr="0026478E" w:rsidRDefault="00CF272D" w:rsidP="006C77DF">
            <w:pPr>
              <w:keepLines/>
              <w:widowControl w:val="0"/>
              <w:adjustRightInd w:val="0"/>
              <w:spacing w:line="240" w:lineRule="auto"/>
              <w:textAlignment w:val="baseline"/>
              <w:rPr>
                <w:rFonts w:ascii="Arial" w:hAnsi="Arial" w:cs="Arial"/>
                <w:szCs w:val="22"/>
              </w:rPr>
            </w:pPr>
            <w:r w:rsidRPr="0026478E">
              <w:rPr>
                <w:rFonts w:ascii="Arial" w:hAnsi="Arial" w:cs="Arial"/>
                <w:szCs w:val="22"/>
              </w:rPr>
              <w:t>Za každý započatý pracovní den nad Zaručenou hodnotu</w:t>
            </w:r>
          </w:p>
        </w:tc>
      </w:tr>
    </w:tbl>
    <w:p w14:paraId="2AE3B725" w14:textId="77777777" w:rsidR="00B24EEC" w:rsidRPr="0026478E" w:rsidRDefault="00B24EEC">
      <w:pPr>
        <w:rPr>
          <w:rFonts w:ascii="Arial" w:hAnsi="Arial" w:cs="Arial"/>
        </w:rPr>
      </w:pPr>
    </w:p>
    <w:sectPr w:rsidR="00B24EEC" w:rsidRPr="0026478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7CEE0" w14:textId="77777777" w:rsidR="00256176" w:rsidRDefault="00256176" w:rsidP="00256176">
      <w:pPr>
        <w:spacing w:after="0" w:line="240" w:lineRule="auto"/>
      </w:pPr>
      <w:r>
        <w:separator/>
      </w:r>
    </w:p>
  </w:endnote>
  <w:endnote w:type="continuationSeparator" w:id="0">
    <w:p w14:paraId="70B428A4" w14:textId="77777777" w:rsidR="00256176" w:rsidRDefault="00256176" w:rsidP="00256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49AC15" w14:textId="77777777" w:rsidR="00256176" w:rsidRDefault="00256176" w:rsidP="00256176">
      <w:pPr>
        <w:spacing w:after="0" w:line="240" w:lineRule="auto"/>
      </w:pPr>
      <w:r>
        <w:separator/>
      </w:r>
    </w:p>
  </w:footnote>
  <w:footnote w:type="continuationSeparator" w:id="0">
    <w:p w14:paraId="4E73ED21" w14:textId="77777777" w:rsidR="00256176" w:rsidRDefault="00256176" w:rsidP="002561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F0DC3" w14:textId="77777777" w:rsidR="00256176" w:rsidRPr="00DC4B45" w:rsidRDefault="00256176" w:rsidP="00256176">
    <w:pPr>
      <w:pStyle w:val="Zhlav"/>
      <w:jc w:val="right"/>
      <w:rPr>
        <w:rFonts w:cs="Arial"/>
        <w:b/>
        <w:sz w:val="16"/>
        <w:szCs w:val="16"/>
      </w:rPr>
    </w:pPr>
    <w:bookmarkStart w:id="8" w:name="_Hlk19711000"/>
    <w:r w:rsidRPr="00DC4B45">
      <w:rPr>
        <w:rFonts w:cs="Arial"/>
        <w:b/>
        <w:sz w:val="16"/>
        <w:szCs w:val="16"/>
      </w:rPr>
      <w:t xml:space="preserve">Číslo smlouvy Objednatele: </w:t>
    </w:r>
    <w:r w:rsidRPr="00DC4B45">
      <w:rPr>
        <w:b/>
        <w:sz w:val="16"/>
        <w:szCs w:val="16"/>
        <w:highlight w:val="green"/>
      </w:rPr>
      <w:t>následně doplní zadavatel</w:t>
    </w:r>
  </w:p>
  <w:p w14:paraId="663FD2CC" w14:textId="77777777" w:rsidR="00256176" w:rsidRPr="00DC4B45" w:rsidRDefault="00256176" w:rsidP="00256176">
    <w:pPr>
      <w:pStyle w:val="Zhlav"/>
      <w:jc w:val="right"/>
      <w:rPr>
        <w:rFonts w:cs="Arial"/>
        <w:b/>
        <w:sz w:val="16"/>
        <w:szCs w:val="16"/>
        <w:highlight w:val="yellow"/>
      </w:rPr>
    </w:pPr>
    <w:r w:rsidRPr="00DC4B45">
      <w:rPr>
        <w:rFonts w:cs="Arial"/>
        <w:b/>
        <w:sz w:val="16"/>
        <w:szCs w:val="16"/>
      </w:rPr>
      <w:t xml:space="preserve">Číslo smlouvy Poskytovatel: </w:t>
    </w:r>
    <w:r w:rsidRPr="00DC4B45">
      <w:rPr>
        <w:rFonts w:cs="Arial"/>
        <w:b/>
        <w:sz w:val="16"/>
        <w:szCs w:val="16"/>
        <w:highlight w:val="yellow"/>
      </w:rPr>
      <w:t xml:space="preserve">doplní účastník </w:t>
    </w:r>
  </w:p>
  <w:bookmarkEnd w:id="8"/>
  <w:p w14:paraId="3986B799" w14:textId="77777777" w:rsidR="00256176" w:rsidRDefault="00256176" w:rsidP="00256176">
    <w:pPr>
      <w:spacing w:line="203" w:lineRule="exact"/>
      <w:ind w:left="20"/>
      <w:rPr>
        <w:b/>
      </w:rPr>
    </w:pPr>
  </w:p>
  <w:p w14:paraId="007F2C46" w14:textId="77777777" w:rsidR="00256176" w:rsidRDefault="0025617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710B6"/>
    <w:multiLevelType w:val="multilevel"/>
    <w:tmpl w:val="BDC81518"/>
    <w:lvl w:ilvl="0">
      <w:start w:val="1"/>
      <w:numFmt w:val="decimal"/>
      <w:lvlText w:val="%1."/>
      <w:lvlJc w:val="left"/>
      <w:pPr>
        <w:ind w:left="720" w:hanging="360"/>
      </w:pPr>
      <w:rPr>
        <w:rFonts w:hint="default"/>
      </w:rPr>
    </w:lvl>
    <w:lvl w:ilvl="1">
      <w:start w:val="1"/>
      <w:numFmt w:val="decimal"/>
      <w:isLgl/>
      <w:lvlText w:val="%1.%2"/>
      <w:lvlJc w:val="left"/>
      <w:pPr>
        <w:ind w:left="2744" w:hanging="1609"/>
      </w:pPr>
      <w:rPr>
        <w:rFonts w:hint="default"/>
      </w:rPr>
    </w:lvl>
    <w:lvl w:ilvl="2">
      <w:start w:val="1"/>
      <w:numFmt w:val="decimal"/>
      <w:isLgl/>
      <w:lvlText w:val="%1.%2.%3"/>
      <w:lvlJc w:val="left"/>
      <w:pPr>
        <w:ind w:left="4557" w:hanging="1969"/>
      </w:pPr>
      <w:rPr>
        <w:rFonts w:hint="default"/>
      </w:rPr>
    </w:lvl>
    <w:lvl w:ilvl="3">
      <w:start w:val="1"/>
      <w:numFmt w:val="decimal"/>
      <w:isLgl/>
      <w:lvlText w:val="%1.%2.%3.%4"/>
      <w:lvlJc w:val="left"/>
      <w:pPr>
        <w:ind w:left="5671" w:hanging="1969"/>
      </w:pPr>
      <w:rPr>
        <w:rFonts w:hint="default"/>
      </w:rPr>
    </w:lvl>
    <w:lvl w:ilvl="4">
      <w:start w:val="1"/>
      <w:numFmt w:val="decimal"/>
      <w:isLgl/>
      <w:lvlText w:val="%1.%2.%3.%4.%5"/>
      <w:lvlJc w:val="left"/>
      <w:pPr>
        <w:ind w:left="7145" w:hanging="2329"/>
      </w:pPr>
      <w:rPr>
        <w:rFonts w:hint="default"/>
      </w:rPr>
    </w:lvl>
    <w:lvl w:ilvl="5">
      <w:start w:val="1"/>
      <w:numFmt w:val="decimal"/>
      <w:isLgl/>
      <w:lvlText w:val="%1.%2.%3.%4.%5.%6"/>
      <w:lvlJc w:val="left"/>
      <w:pPr>
        <w:ind w:left="8259" w:hanging="2329"/>
      </w:pPr>
      <w:rPr>
        <w:rFonts w:hint="default"/>
      </w:rPr>
    </w:lvl>
    <w:lvl w:ilvl="6">
      <w:start w:val="1"/>
      <w:numFmt w:val="decimal"/>
      <w:isLgl/>
      <w:lvlText w:val="%1.%2.%3.%4.%5.%6.%7"/>
      <w:lvlJc w:val="left"/>
      <w:pPr>
        <w:ind w:left="9733" w:hanging="2689"/>
      </w:pPr>
      <w:rPr>
        <w:rFonts w:hint="default"/>
      </w:rPr>
    </w:lvl>
    <w:lvl w:ilvl="7">
      <w:start w:val="1"/>
      <w:numFmt w:val="decimal"/>
      <w:isLgl/>
      <w:lvlText w:val="%1.%2.%3.%4.%5.%6.%7.%8"/>
      <w:lvlJc w:val="left"/>
      <w:pPr>
        <w:ind w:left="10847" w:hanging="2689"/>
      </w:pPr>
      <w:rPr>
        <w:rFonts w:hint="default"/>
      </w:rPr>
    </w:lvl>
    <w:lvl w:ilvl="8">
      <w:start w:val="1"/>
      <w:numFmt w:val="decimal"/>
      <w:isLgl/>
      <w:lvlText w:val="%1.%2.%3.%4.%5.%6.%7.%8.%9"/>
      <w:lvlJc w:val="left"/>
      <w:pPr>
        <w:ind w:left="11961" w:hanging="2689"/>
      </w:pPr>
      <w:rPr>
        <w:rFonts w:hint="default"/>
      </w:rPr>
    </w:lvl>
  </w:abstractNum>
  <w:abstractNum w:abstractNumId="1" w15:restartNumberingAfterBreak="0">
    <w:nsid w:val="132F29E1"/>
    <w:multiLevelType w:val="hybridMultilevel"/>
    <w:tmpl w:val="960A9C9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3F524B"/>
    <w:multiLevelType w:val="multilevel"/>
    <w:tmpl w:val="BDC81518"/>
    <w:lvl w:ilvl="0">
      <w:start w:val="1"/>
      <w:numFmt w:val="decimal"/>
      <w:lvlText w:val="%1."/>
      <w:lvlJc w:val="left"/>
      <w:pPr>
        <w:ind w:left="720" w:hanging="360"/>
      </w:pPr>
      <w:rPr>
        <w:rFonts w:hint="default"/>
      </w:rPr>
    </w:lvl>
    <w:lvl w:ilvl="1">
      <w:start w:val="1"/>
      <w:numFmt w:val="decimal"/>
      <w:isLgl/>
      <w:lvlText w:val="%1.%2"/>
      <w:lvlJc w:val="left"/>
      <w:pPr>
        <w:ind w:left="2744" w:hanging="1609"/>
      </w:pPr>
      <w:rPr>
        <w:rFonts w:hint="default"/>
      </w:rPr>
    </w:lvl>
    <w:lvl w:ilvl="2">
      <w:start w:val="1"/>
      <w:numFmt w:val="decimal"/>
      <w:isLgl/>
      <w:lvlText w:val="%1.%2.%3"/>
      <w:lvlJc w:val="left"/>
      <w:pPr>
        <w:ind w:left="4557" w:hanging="1969"/>
      </w:pPr>
      <w:rPr>
        <w:rFonts w:hint="default"/>
      </w:rPr>
    </w:lvl>
    <w:lvl w:ilvl="3">
      <w:start w:val="1"/>
      <w:numFmt w:val="decimal"/>
      <w:isLgl/>
      <w:lvlText w:val="%1.%2.%3.%4"/>
      <w:lvlJc w:val="left"/>
      <w:pPr>
        <w:ind w:left="5671" w:hanging="1969"/>
      </w:pPr>
      <w:rPr>
        <w:rFonts w:hint="default"/>
      </w:rPr>
    </w:lvl>
    <w:lvl w:ilvl="4">
      <w:start w:val="1"/>
      <w:numFmt w:val="decimal"/>
      <w:isLgl/>
      <w:lvlText w:val="%1.%2.%3.%4.%5"/>
      <w:lvlJc w:val="left"/>
      <w:pPr>
        <w:ind w:left="7145" w:hanging="2329"/>
      </w:pPr>
      <w:rPr>
        <w:rFonts w:hint="default"/>
      </w:rPr>
    </w:lvl>
    <w:lvl w:ilvl="5">
      <w:start w:val="1"/>
      <w:numFmt w:val="decimal"/>
      <w:isLgl/>
      <w:lvlText w:val="%1.%2.%3.%4.%5.%6"/>
      <w:lvlJc w:val="left"/>
      <w:pPr>
        <w:ind w:left="8259" w:hanging="2329"/>
      </w:pPr>
      <w:rPr>
        <w:rFonts w:hint="default"/>
      </w:rPr>
    </w:lvl>
    <w:lvl w:ilvl="6">
      <w:start w:val="1"/>
      <w:numFmt w:val="decimal"/>
      <w:isLgl/>
      <w:lvlText w:val="%1.%2.%3.%4.%5.%6.%7"/>
      <w:lvlJc w:val="left"/>
      <w:pPr>
        <w:ind w:left="9733" w:hanging="2689"/>
      </w:pPr>
      <w:rPr>
        <w:rFonts w:hint="default"/>
      </w:rPr>
    </w:lvl>
    <w:lvl w:ilvl="7">
      <w:start w:val="1"/>
      <w:numFmt w:val="decimal"/>
      <w:isLgl/>
      <w:lvlText w:val="%1.%2.%3.%4.%5.%6.%7.%8"/>
      <w:lvlJc w:val="left"/>
      <w:pPr>
        <w:ind w:left="10847" w:hanging="2689"/>
      </w:pPr>
      <w:rPr>
        <w:rFonts w:hint="default"/>
      </w:rPr>
    </w:lvl>
    <w:lvl w:ilvl="8">
      <w:start w:val="1"/>
      <w:numFmt w:val="decimal"/>
      <w:isLgl/>
      <w:lvlText w:val="%1.%2.%3.%4.%5.%6.%7.%8.%9"/>
      <w:lvlJc w:val="left"/>
      <w:pPr>
        <w:ind w:left="11961" w:hanging="2689"/>
      </w:pPr>
      <w:rPr>
        <w:rFonts w:hint="default"/>
      </w:rPr>
    </w:lvl>
  </w:abstractNum>
  <w:abstractNum w:abstractNumId="3" w15:restartNumberingAfterBreak="0">
    <w:nsid w:val="32256FDA"/>
    <w:multiLevelType w:val="hybridMultilevel"/>
    <w:tmpl w:val="966C18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62C6FCD"/>
    <w:multiLevelType w:val="multilevel"/>
    <w:tmpl w:val="A9965054"/>
    <w:lvl w:ilvl="0">
      <w:start w:val="1"/>
      <w:numFmt w:val="decimal"/>
      <w:pStyle w:val="RLlneksmlouvy"/>
      <w:lvlText w:val="%1."/>
      <w:lvlJc w:val="left"/>
      <w:pPr>
        <w:tabs>
          <w:tab w:val="num" w:pos="737"/>
        </w:tabs>
        <w:ind w:left="737" w:hanging="737"/>
      </w:pPr>
      <w:rPr>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b w:val="0"/>
        <w:sz w:val="22"/>
        <w:szCs w:val="22"/>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F1D7F2E"/>
    <w:multiLevelType w:val="hybridMultilevel"/>
    <w:tmpl w:val="A356A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AA67622"/>
    <w:multiLevelType w:val="hybridMultilevel"/>
    <w:tmpl w:val="75245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F4D7B24"/>
    <w:multiLevelType w:val="hybridMultilevel"/>
    <w:tmpl w:val="D8D4E4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9343761">
    <w:abstractNumId w:val="4"/>
  </w:num>
  <w:num w:numId="2" w16cid:durableId="768159158">
    <w:abstractNumId w:val="6"/>
  </w:num>
  <w:num w:numId="3" w16cid:durableId="1991246819">
    <w:abstractNumId w:val="5"/>
  </w:num>
  <w:num w:numId="4" w16cid:durableId="206995158">
    <w:abstractNumId w:val="1"/>
  </w:num>
  <w:num w:numId="5" w16cid:durableId="1416855349">
    <w:abstractNumId w:val="0"/>
  </w:num>
  <w:num w:numId="6" w16cid:durableId="1482962547">
    <w:abstractNumId w:val="2"/>
  </w:num>
  <w:num w:numId="7" w16cid:durableId="436370193">
    <w:abstractNumId w:val="7"/>
  </w:num>
  <w:num w:numId="8" w16cid:durableId="9116189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EEC"/>
    <w:rsid w:val="00121298"/>
    <w:rsid w:val="001948F1"/>
    <w:rsid w:val="00256176"/>
    <w:rsid w:val="0026478E"/>
    <w:rsid w:val="003B2458"/>
    <w:rsid w:val="004B7F80"/>
    <w:rsid w:val="004C1283"/>
    <w:rsid w:val="00581D8E"/>
    <w:rsid w:val="0058637F"/>
    <w:rsid w:val="00634E64"/>
    <w:rsid w:val="00845871"/>
    <w:rsid w:val="00847640"/>
    <w:rsid w:val="008533E5"/>
    <w:rsid w:val="00894810"/>
    <w:rsid w:val="008F3754"/>
    <w:rsid w:val="00963E91"/>
    <w:rsid w:val="009B3BB2"/>
    <w:rsid w:val="009E780E"/>
    <w:rsid w:val="00A26172"/>
    <w:rsid w:val="00A74BF7"/>
    <w:rsid w:val="00B24EEC"/>
    <w:rsid w:val="00CF272D"/>
    <w:rsid w:val="00DC4B45"/>
    <w:rsid w:val="00FB0C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B1FD4"/>
  <w15:chartTrackingRefBased/>
  <w15:docId w15:val="{A34D8284-919E-43FB-A1DB-F3758B5D7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4EEC"/>
    <w:pPr>
      <w:spacing w:after="150" w:line="288" w:lineRule="auto"/>
      <w:jc w:val="both"/>
    </w:pPr>
    <w:rPr>
      <w:rFonts w:ascii="Tahoma" w:eastAsia="Times New Roman" w:hAnsi="Tahoma" w:cs="Times New Roman"/>
      <w:color w:val="58595B"/>
      <w:kern w:val="0"/>
      <w:sz w:val="18"/>
      <w:szCs w:val="18"/>
      <w14:ligatures w14:val="none"/>
    </w:rPr>
  </w:style>
  <w:style w:type="paragraph" w:styleId="Nadpis1">
    <w:name w:val="heading 1"/>
    <w:basedOn w:val="Normln"/>
    <w:next w:val="Normln"/>
    <w:link w:val="Nadpis1Char"/>
    <w:uiPriority w:val="9"/>
    <w:qFormat/>
    <w:rsid w:val="00B24E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B24E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B24EE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24EE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24EEC"/>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24EE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24EE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24EE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24EE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24EE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24EE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24EE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24EE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24EE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24EE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24EE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24EE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24EEC"/>
    <w:rPr>
      <w:rFonts w:eastAsiaTheme="majorEastAsia" w:cstheme="majorBidi"/>
      <w:color w:val="272727" w:themeColor="text1" w:themeTint="D8"/>
    </w:rPr>
  </w:style>
  <w:style w:type="paragraph" w:styleId="Nzev">
    <w:name w:val="Title"/>
    <w:basedOn w:val="Normln"/>
    <w:next w:val="Normln"/>
    <w:link w:val="NzevChar"/>
    <w:uiPriority w:val="10"/>
    <w:qFormat/>
    <w:rsid w:val="00B24E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24EE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24EE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24EE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24EEC"/>
    <w:pPr>
      <w:spacing w:before="160"/>
      <w:jc w:val="center"/>
    </w:pPr>
    <w:rPr>
      <w:i/>
      <w:iCs/>
      <w:color w:val="404040" w:themeColor="text1" w:themeTint="BF"/>
    </w:rPr>
  </w:style>
  <w:style w:type="character" w:customStyle="1" w:styleId="CittChar">
    <w:name w:val="Citát Char"/>
    <w:basedOn w:val="Standardnpsmoodstavce"/>
    <w:link w:val="Citt"/>
    <w:uiPriority w:val="29"/>
    <w:rsid w:val="00B24EEC"/>
    <w:rPr>
      <w:i/>
      <w:iCs/>
      <w:color w:val="404040" w:themeColor="text1" w:themeTint="BF"/>
    </w:rPr>
  </w:style>
  <w:style w:type="paragraph" w:styleId="Odstavecseseznamem">
    <w:name w:val="List Paragraph"/>
    <w:basedOn w:val="Normln"/>
    <w:uiPriority w:val="34"/>
    <w:qFormat/>
    <w:rsid w:val="00B24EEC"/>
    <w:pPr>
      <w:ind w:left="720"/>
      <w:contextualSpacing/>
    </w:pPr>
  </w:style>
  <w:style w:type="character" w:styleId="Zdraznnintenzivn">
    <w:name w:val="Intense Emphasis"/>
    <w:basedOn w:val="Standardnpsmoodstavce"/>
    <w:uiPriority w:val="21"/>
    <w:qFormat/>
    <w:rsid w:val="00B24EEC"/>
    <w:rPr>
      <w:i/>
      <w:iCs/>
      <w:color w:val="0F4761" w:themeColor="accent1" w:themeShade="BF"/>
    </w:rPr>
  </w:style>
  <w:style w:type="paragraph" w:styleId="Vrazncitt">
    <w:name w:val="Intense Quote"/>
    <w:basedOn w:val="Normln"/>
    <w:next w:val="Normln"/>
    <w:link w:val="VrazncittChar"/>
    <w:uiPriority w:val="30"/>
    <w:qFormat/>
    <w:rsid w:val="00B24E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24EEC"/>
    <w:rPr>
      <w:i/>
      <w:iCs/>
      <w:color w:val="0F4761" w:themeColor="accent1" w:themeShade="BF"/>
    </w:rPr>
  </w:style>
  <w:style w:type="character" w:styleId="Odkazintenzivn">
    <w:name w:val="Intense Reference"/>
    <w:basedOn w:val="Standardnpsmoodstavce"/>
    <w:uiPriority w:val="32"/>
    <w:qFormat/>
    <w:rsid w:val="00B24EEC"/>
    <w:rPr>
      <w:b/>
      <w:bCs/>
      <w:smallCaps/>
      <w:color w:val="0F4761" w:themeColor="accent1" w:themeShade="BF"/>
      <w:spacing w:val="5"/>
    </w:rPr>
  </w:style>
  <w:style w:type="character" w:styleId="Hypertextovodkaz">
    <w:name w:val="Hyperlink"/>
    <w:basedOn w:val="Standardnpsmoodstavce"/>
    <w:uiPriority w:val="99"/>
    <w:qFormat/>
    <w:rsid w:val="00B24EEC"/>
    <w:rPr>
      <w:rFonts w:cs="Times New Roman"/>
      <w:color w:val="FF4019"/>
      <w:u w:val="single"/>
    </w:rPr>
  </w:style>
  <w:style w:type="paragraph" w:styleId="Zkladntext">
    <w:name w:val="Body Text"/>
    <w:basedOn w:val="Normln"/>
    <w:link w:val="ZkladntextChar"/>
    <w:rsid w:val="00B24EEC"/>
    <w:pPr>
      <w:spacing w:after="0" w:line="240" w:lineRule="auto"/>
    </w:pPr>
    <w:rPr>
      <w:rFonts w:ascii="Times New Roman" w:hAnsi="Times New Roman"/>
      <w:color w:val="auto"/>
      <w:sz w:val="24"/>
      <w:szCs w:val="24"/>
      <w:lang w:eastAsia="cs-CZ"/>
    </w:rPr>
  </w:style>
  <w:style w:type="character" w:customStyle="1" w:styleId="ZkladntextChar">
    <w:name w:val="Základní text Char"/>
    <w:basedOn w:val="Standardnpsmoodstavce"/>
    <w:link w:val="Zkladntext"/>
    <w:rsid w:val="00B24EEC"/>
    <w:rPr>
      <w:rFonts w:ascii="Times New Roman" w:eastAsia="Times New Roman" w:hAnsi="Times New Roman" w:cs="Times New Roman"/>
      <w:kern w:val="0"/>
      <w:lang w:eastAsia="cs-CZ"/>
      <w14:ligatures w14:val="none"/>
    </w:rPr>
  </w:style>
  <w:style w:type="paragraph" w:customStyle="1" w:styleId="RLTextlnkuslovan">
    <w:name w:val="RL Text článku číslovaný"/>
    <w:basedOn w:val="Normln"/>
    <w:link w:val="RLTextlnkuslovanChar"/>
    <w:qFormat/>
    <w:rsid w:val="00B24EEC"/>
    <w:pPr>
      <w:numPr>
        <w:ilvl w:val="1"/>
        <w:numId w:val="1"/>
      </w:numPr>
      <w:spacing w:after="120" w:line="280" w:lineRule="exact"/>
    </w:pPr>
    <w:rPr>
      <w:rFonts w:ascii="Calibri" w:hAnsi="Calibri" w:cs="Calibri"/>
      <w:color w:val="auto"/>
      <w:sz w:val="22"/>
      <w:szCs w:val="22"/>
      <w:lang w:eastAsia="cs-CZ"/>
    </w:rPr>
  </w:style>
  <w:style w:type="character" w:customStyle="1" w:styleId="RLTextlnkuslovanChar">
    <w:name w:val="RL Text článku číslovaný Char"/>
    <w:basedOn w:val="Standardnpsmoodstavce"/>
    <w:link w:val="RLTextlnkuslovan"/>
    <w:rsid w:val="00B24EEC"/>
    <w:rPr>
      <w:rFonts w:ascii="Calibri" w:eastAsia="Times New Roman" w:hAnsi="Calibri" w:cs="Calibri"/>
      <w:kern w:val="0"/>
      <w:sz w:val="22"/>
      <w:szCs w:val="22"/>
      <w:lang w:eastAsia="cs-CZ"/>
      <w14:ligatures w14:val="none"/>
    </w:rPr>
  </w:style>
  <w:style w:type="paragraph" w:customStyle="1" w:styleId="RLlneksmlouvy">
    <w:name w:val="RL Článek smlouvy"/>
    <w:basedOn w:val="Normln"/>
    <w:next w:val="RLTextlnkuslovan"/>
    <w:link w:val="RLlneksmlouvyCharChar"/>
    <w:qFormat/>
    <w:rsid w:val="00B24EEC"/>
    <w:pPr>
      <w:keepNext/>
      <w:numPr>
        <w:numId w:val="1"/>
      </w:numPr>
      <w:suppressAutoHyphens/>
      <w:spacing w:before="360" w:after="120" w:line="280" w:lineRule="exact"/>
      <w:outlineLvl w:val="0"/>
    </w:pPr>
    <w:rPr>
      <w:rFonts w:ascii="Calibri" w:hAnsi="Calibri" w:cs="Calibri"/>
      <w:b/>
      <w:color w:val="auto"/>
      <w:sz w:val="22"/>
      <w:szCs w:val="22"/>
    </w:rPr>
  </w:style>
  <w:style w:type="character" w:customStyle="1" w:styleId="RLlneksmlouvyCharChar">
    <w:name w:val="RL Článek smlouvy Char Char"/>
    <w:basedOn w:val="Standardnpsmoodstavce"/>
    <w:link w:val="RLlneksmlouvy"/>
    <w:rsid w:val="00B24EEC"/>
    <w:rPr>
      <w:rFonts w:ascii="Calibri" w:eastAsia="Times New Roman" w:hAnsi="Calibri" w:cs="Calibri"/>
      <w:b/>
      <w:kern w:val="0"/>
      <w:sz w:val="22"/>
      <w:szCs w:val="22"/>
      <w14:ligatures w14:val="none"/>
    </w:rPr>
  </w:style>
  <w:style w:type="paragraph" w:customStyle="1" w:styleId="doplnuchaze">
    <w:name w:val="doplní uchazeč"/>
    <w:basedOn w:val="Normln"/>
    <w:link w:val="doplnuchazeChar"/>
    <w:qFormat/>
    <w:rsid w:val="00B24EEC"/>
    <w:pPr>
      <w:spacing w:after="120" w:line="280" w:lineRule="exact"/>
      <w:jc w:val="center"/>
    </w:pPr>
    <w:rPr>
      <w:rFonts w:ascii="Arial" w:hAnsi="Arial"/>
      <w:b/>
      <w:snapToGrid w:val="0"/>
      <w:color w:val="auto"/>
      <w:sz w:val="20"/>
      <w:szCs w:val="22"/>
      <w:lang w:eastAsia="cs-CZ"/>
    </w:rPr>
  </w:style>
  <w:style w:type="character" w:customStyle="1" w:styleId="doplnuchazeChar">
    <w:name w:val="doplní uchazeč Char"/>
    <w:link w:val="doplnuchaze"/>
    <w:rsid w:val="00B24EEC"/>
    <w:rPr>
      <w:rFonts w:ascii="Arial" w:eastAsia="Times New Roman" w:hAnsi="Arial" w:cs="Times New Roman"/>
      <w:b/>
      <w:snapToGrid w:val="0"/>
      <w:kern w:val="0"/>
      <w:sz w:val="20"/>
      <w:szCs w:val="22"/>
      <w:lang w:eastAsia="cs-CZ"/>
      <w14:ligatures w14:val="none"/>
    </w:rPr>
  </w:style>
  <w:style w:type="paragraph" w:customStyle="1" w:styleId="Copyrignt">
    <w:name w:val="Copyrignt"/>
    <w:basedOn w:val="Zpat"/>
    <w:link w:val="CopyrigntChar"/>
    <w:qFormat/>
    <w:rsid w:val="00B24EEC"/>
    <w:pPr>
      <w:tabs>
        <w:tab w:val="clear" w:pos="4536"/>
        <w:tab w:val="clear" w:pos="9072"/>
        <w:tab w:val="center" w:pos="5103"/>
        <w:tab w:val="right" w:pos="9498"/>
      </w:tabs>
      <w:jc w:val="center"/>
    </w:pPr>
    <w:rPr>
      <w:rFonts w:ascii="Garamond" w:hAnsi="Garamond" w:cs="Garamond"/>
      <w:noProof/>
      <w:color w:val="808080"/>
    </w:rPr>
  </w:style>
  <w:style w:type="character" w:customStyle="1" w:styleId="CopyrigntChar">
    <w:name w:val="Copyrignt Char"/>
    <w:basedOn w:val="ZpatChar"/>
    <w:link w:val="Copyrignt"/>
    <w:rsid w:val="00B24EEC"/>
    <w:rPr>
      <w:rFonts w:ascii="Garamond" w:eastAsia="Times New Roman" w:hAnsi="Garamond" w:cs="Garamond"/>
      <w:noProof/>
      <w:color w:val="808080"/>
      <w:kern w:val="0"/>
      <w:sz w:val="18"/>
      <w:szCs w:val="18"/>
      <w14:ligatures w14:val="none"/>
    </w:rPr>
  </w:style>
  <w:style w:type="paragraph" w:styleId="Zpat">
    <w:name w:val="footer"/>
    <w:basedOn w:val="Normln"/>
    <w:link w:val="ZpatChar"/>
    <w:uiPriority w:val="99"/>
    <w:unhideWhenUsed/>
    <w:rsid w:val="00B24EEC"/>
    <w:pPr>
      <w:tabs>
        <w:tab w:val="center" w:pos="4536"/>
        <w:tab w:val="right" w:pos="9072"/>
      </w:tabs>
      <w:spacing w:after="0" w:line="240" w:lineRule="auto"/>
    </w:pPr>
  </w:style>
  <w:style w:type="character" w:customStyle="1" w:styleId="ZpatChar">
    <w:name w:val="Zápatí Char"/>
    <w:basedOn w:val="Standardnpsmoodstavce"/>
    <w:link w:val="Zpat"/>
    <w:uiPriority w:val="99"/>
    <w:rsid w:val="00B24EEC"/>
    <w:rPr>
      <w:rFonts w:ascii="Tahoma" w:eastAsia="Times New Roman" w:hAnsi="Tahoma" w:cs="Times New Roman"/>
      <w:color w:val="58595B"/>
      <w:kern w:val="0"/>
      <w:sz w:val="18"/>
      <w:szCs w:val="18"/>
      <w14:ligatures w14:val="none"/>
    </w:rPr>
  </w:style>
  <w:style w:type="character" w:styleId="Odkaznakoment">
    <w:name w:val="annotation reference"/>
    <w:basedOn w:val="Standardnpsmoodstavce"/>
    <w:uiPriority w:val="99"/>
    <w:semiHidden/>
    <w:unhideWhenUsed/>
    <w:rsid w:val="0026478E"/>
    <w:rPr>
      <w:sz w:val="16"/>
      <w:szCs w:val="16"/>
    </w:rPr>
  </w:style>
  <w:style w:type="paragraph" w:styleId="Textkomente">
    <w:name w:val="annotation text"/>
    <w:basedOn w:val="Normln"/>
    <w:link w:val="TextkomenteChar"/>
    <w:uiPriority w:val="99"/>
    <w:unhideWhenUsed/>
    <w:rsid w:val="0026478E"/>
    <w:pPr>
      <w:spacing w:line="240" w:lineRule="auto"/>
    </w:pPr>
    <w:rPr>
      <w:sz w:val="20"/>
      <w:szCs w:val="20"/>
    </w:rPr>
  </w:style>
  <w:style w:type="character" w:customStyle="1" w:styleId="TextkomenteChar">
    <w:name w:val="Text komentáře Char"/>
    <w:basedOn w:val="Standardnpsmoodstavce"/>
    <w:link w:val="Textkomente"/>
    <w:uiPriority w:val="99"/>
    <w:rsid w:val="0026478E"/>
    <w:rPr>
      <w:rFonts w:ascii="Tahoma" w:eastAsia="Times New Roman" w:hAnsi="Tahoma" w:cs="Times New Roman"/>
      <w:color w:val="58595B"/>
      <w:kern w:val="0"/>
      <w:sz w:val="20"/>
      <w:szCs w:val="20"/>
      <w14:ligatures w14:val="none"/>
    </w:rPr>
  </w:style>
  <w:style w:type="paragraph" w:styleId="Pedmtkomente">
    <w:name w:val="annotation subject"/>
    <w:basedOn w:val="Textkomente"/>
    <w:next w:val="Textkomente"/>
    <w:link w:val="PedmtkomenteChar"/>
    <w:uiPriority w:val="99"/>
    <w:semiHidden/>
    <w:unhideWhenUsed/>
    <w:rsid w:val="0026478E"/>
    <w:rPr>
      <w:b/>
      <w:bCs/>
    </w:rPr>
  </w:style>
  <w:style w:type="character" w:customStyle="1" w:styleId="PedmtkomenteChar">
    <w:name w:val="Předmět komentáře Char"/>
    <w:basedOn w:val="TextkomenteChar"/>
    <w:link w:val="Pedmtkomente"/>
    <w:uiPriority w:val="99"/>
    <w:semiHidden/>
    <w:rsid w:val="0026478E"/>
    <w:rPr>
      <w:rFonts w:ascii="Tahoma" w:eastAsia="Times New Roman" w:hAnsi="Tahoma" w:cs="Times New Roman"/>
      <w:b/>
      <w:bCs/>
      <w:color w:val="58595B"/>
      <w:kern w:val="0"/>
      <w:sz w:val="20"/>
      <w:szCs w:val="20"/>
      <w14:ligatures w14:val="none"/>
    </w:rPr>
  </w:style>
  <w:style w:type="paragraph" w:styleId="Zhlav">
    <w:name w:val="header"/>
    <w:basedOn w:val="Normln"/>
    <w:link w:val="ZhlavChar"/>
    <w:unhideWhenUsed/>
    <w:rsid w:val="00256176"/>
    <w:pPr>
      <w:tabs>
        <w:tab w:val="center" w:pos="4536"/>
        <w:tab w:val="right" w:pos="9072"/>
      </w:tabs>
      <w:spacing w:after="0" w:line="240" w:lineRule="auto"/>
    </w:pPr>
  </w:style>
  <w:style w:type="character" w:customStyle="1" w:styleId="ZhlavChar">
    <w:name w:val="Záhlaví Char"/>
    <w:basedOn w:val="Standardnpsmoodstavce"/>
    <w:link w:val="Zhlav"/>
    <w:rsid w:val="00256176"/>
    <w:rPr>
      <w:rFonts w:ascii="Tahoma" w:eastAsia="Times New Roman" w:hAnsi="Tahoma" w:cs="Times New Roman"/>
      <w:color w:val="58595B"/>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536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19" ma:contentTypeDescription="Create a new document." ma:contentTypeScope="" ma:versionID="dd9822a64332997c7745885c9df8c7b4">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40dc22c2eb380d5efecb91f3492b9a"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documentManagement>
</p:properties>
</file>

<file path=customXml/itemProps1.xml><?xml version="1.0" encoding="utf-8"?>
<ds:datastoreItem xmlns:ds="http://schemas.openxmlformats.org/officeDocument/2006/customXml" ds:itemID="{E35F3851-BF8E-4827-A0DC-ABDC27F8C4D7}">
  <ds:schemaRefs>
    <ds:schemaRef ds:uri="http://schemas.microsoft.com/sharepoint/v3/contenttype/forms"/>
  </ds:schemaRefs>
</ds:datastoreItem>
</file>

<file path=customXml/itemProps2.xml><?xml version="1.0" encoding="utf-8"?>
<ds:datastoreItem xmlns:ds="http://schemas.openxmlformats.org/officeDocument/2006/customXml" ds:itemID="{5D971B60-AFAB-47DC-A54A-84550932B561}">
  <ds:schemaRefs>
    <ds:schemaRef ds:uri="http://schemas.openxmlformats.org/officeDocument/2006/bibliography"/>
  </ds:schemaRefs>
</ds:datastoreItem>
</file>

<file path=customXml/itemProps3.xml><?xml version="1.0" encoding="utf-8"?>
<ds:datastoreItem xmlns:ds="http://schemas.openxmlformats.org/officeDocument/2006/customXml" ds:itemID="{060D55F2-5B3B-4FA7-87EA-FA61808EE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4582B9-316E-42B7-9E09-497C0587C00B}">
  <ds:schemaRefs>
    <ds:schemaRef ds:uri="http://schemas.microsoft.com/office/2006/metadata/properties"/>
    <ds:schemaRef ds:uri="http://schemas.microsoft.com/office/infopath/2007/PartnerControls"/>
    <ds:schemaRef ds:uri="http://purl.org/dc/elements/1.1/"/>
    <ds:schemaRef ds:uri="http://purl.org/dc/terms/"/>
    <ds:schemaRef ds:uri="http://schemas.microsoft.com/office/2006/documentManagement/types"/>
    <ds:schemaRef ds:uri="http://schemas.openxmlformats.org/package/2006/metadata/core-properties"/>
    <ds:schemaRef ds:uri="c2a2fc6d-0f83-4887-9676-9f9de746faee"/>
    <ds:schemaRef ds:uri="8952aad2-fd33-4925-a107-7a97c43dbeef"/>
    <ds:schemaRef ds:uri="http://www.w3.org/XML/1998/namespace"/>
    <ds:schemaRef ds:uri="http://purl.org/dc/dcmitype/"/>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12</Pages>
  <Words>2134</Words>
  <Characters>12595</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Földeši, Igor</cp:lastModifiedBy>
  <dcterms:created xsi:type="dcterms:W3CDTF">2024-11-06T08:22:00Z</dcterms:created>
  <dcterms:modified xsi:type="dcterms:W3CDTF">2024-11-06T08:30:00Z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MediaServiceImageTags">
    <vt:lpwstr/>
  </property>
</Properties>
</file>