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D6083" w14:textId="77777777" w:rsidR="00CC39AB" w:rsidRPr="007978DC" w:rsidRDefault="00CC39AB" w:rsidP="00CC39AB">
      <w:pPr>
        <w:pStyle w:val="Bezmezer"/>
        <w:jc w:val="center"/>
        <w:rPr>
          <w:rFonts w:eastAsia="Arial" w:cstheme="minorHAnsi"/>
          <w:b/>
          <w:bCs/>
        </w:rPr>
      </w:pPr>
      <w:bookmarkStart w:id="0" w:name="_Toc212632746"/>
      <w:bookmarkStart w:id="1" w:name="_Ref24120440"/>
      <w:r w:rsidRPr="007978DC">
        <w:rPr>
          <w:rFonts w:eastAsia="Arial" w:cstheme="minorHAnsi"/>
          <w:b/>
          <w:bCs/>
        </w:rPr>
        <w:t>Rámcová dohoda</w:t>
      </w:r>
    </w:p>
    <w:p w14:paraId="38DC384A" w14:textId="77777777" w:rsidR="00CC39AB" w:rsidRPr="007978DC" w:rsidRDefault="00CC39AB" w:rsidP="00CC39AB">
      <w:pPr>
        <w:pStyle w:val="Bezmezer"/>
        <w:jc w:val="center"/>
        <w:rPr>
          <w:rFonts w:eastAsia="Arial" w:cstheme="minorHAnsi"/>
          <w:b/>
          <w:bCs/>
        </w:rPr>
      </w:pPr>
      <w:r w:rsidRPr="007978DC">
        <w:rPr>
          <w:rFonts w:eastAsia="Arial" w:cstheme="minorHAnsi"/>
          <w:b/>
          <w:bCs/>
        </w:rPr>
        <w:t xml:space="preserve">o poskytování dodávek a souvisejících plnění  </w:t>
      </w:r>
    </w:p>
    <w:p w14:paraId="73683949" w14:textId="77777777" w:rsidR="00CC39AB" w:rsidRPr="007978DC" w:rsidRDefault="00CC39AB" w:rsidP="00CC39AB">
      <w:pPr>
        <w:pStyle w:val="Bezmezer"/>
        <w:jc w:val="center"/>
        <w:rPr>
          <w:rFonts w:eastAsia="Arial" w:cstheme="minorHAnsi"/>
          <w:b/>
          <w:bCs/>
        </w:rPr>
      </w:pPr>
    </w:p>
    <w:p w14:paraId="006A8D86" w14:textId="77777777" w:rsidR="00CC39AB" w:rsidRPr="007978DC" w:rsidRDefault="00CC39AB" w:rsidP="00CC39AB">
      <w:pPr>
        <w:pStyle w:val="Bezmezer"/>
        <w:jc w:val="center"/>
        <w:rPr>
          <w:rFonts w:eastAsia="Arial" w:cstheme="minorHAnsi"/>
          <w:b/>
          <w:bCs/>
        </w:rPr>
      </w:pPr>
      <w:bookmarkStart w:id="2" w:name="_Hlk205882944"/>
      <w:r w:rsidRPr="007978DC">
        <w:rPr>
          <w:rFonts w:eastAsia="Arial" w:cstheme="minorHAnsi"/>
          <w:b/>
          <w:bCs/>
        </w:rPr>
        <w:t>číslo smlouvy Zadavatele: [</w:t>
      </w:r>
      <w:r w:rsidRPr="00A66FA4">
        <w:rPr>
          <w:rFonts w:eastAsia="Arial" w:cstheme="minorHAnsi"/>
          <w:b/>
          <w:bCs/>
          <w:highlight w:val="green"/>
        </w:rPr>
        <w:t>BUDE DOPLNĚNO PŘED PODPISEM SMLOUVY</w:t>
      </w:r>
      <w:r w:rsidRPr="007978DC">
        <w:rPr>
          <w:rFonts w:eastAsia="Arial" w:cstheme="minorHAnsi"/>
          <w:b/>
          <w:bCs/>
        </w:rPr>
        <w:t>]</w:t>
      </w:r>
    </w:p>
    <w:p w14:paraId="12C405A7" w14:textId="77777777" w:rsidR="00CC39AB" w:rsidRPr="007978DC" w:rsidRDefault="00CC39AB" w:rsidP="00CC39AB">
      <w:pPr>
        <w:pStyle w:val="Bezmezer"/>
        <w:jc w:val="center"/>
        <w:rPr>
          <w:rFonts w:eastAsia="Arial" w:cstheme="minorHAnsi"/>
          <w:b/>
          <w:bCs/>
        </w:rPr>
      </w:pPr>
      <w:r w:rsidRPr="007978DC">
        <w:rPr>
          <w:rFonts w:eastAsia="Arial" w:cstheme="minorHAnsi"/>
          <w:b/>
          <w:bCs/>
        </w:rPr>
        <w:t>číslo smlouvy Dodavatele [</w:t>
      </w:r>
      <w:r w:rsidRPr="00A66FA4">
        <w:rPr>
          <w:rFonts w:eastAsia="Arial" w:cstheme="minorHAnsi"/>
          <w:b/>
          <w:bCs/>
          <w:highlight w:val="yellow"/>
        </w:rPr>
        <w:t>BUDE DOPLNĚNO PŘED PODPISEM SMLOUVY</w:t>
      </w:r>
      <w:r w:rsidRPr="007978DC">
        <w:rPr>
          <w:rFonts w:eastAsia="Arial" w:cstheme="minorHAnsi"/>
          <w:b/>
          <w:bCs/>
        </w:rPr>
        <w:t>]</w:t>
      </w:r>
    </w:p>
    <w:bookmarkEnd w:id="2"/>
    <w:p w14:paraId="0519A573" w14:textId="77777777" w:rsidR="00CC39AB" w:rsidRPr="007978DC" w:rsidRDefault="00CC39AB" w:rsidP="00CC39AB">
      <w:pPr>
        <w:pStyle w:val="Bezmezer"/>
        <w:rPr>
          <w:rFonts w:eastAsia="Arial" w:cstheme="minorHAnsi"/>
        </w:rPr>
      </w:pPr>
    </w:p>
    <w:p w14:paraId="43ECDA39" w14:textId="77777777" w:rsidR="00CC39AB" w:rsidRPr="007978DC" w:rsidRDefault="00CC39AB" w:rsidP="00CC39AB">
      <w:pPr>
        <w:pStyle w:val="Bezmezer"/>
        <w:rPr>
          <w:rFonts w:eastAsia="Arial" w:cstheme="minorHAnsi"/>
          <w:b/>
          <w:bCs/>
        </w:rPr>
      </w:pPr>
      <w:r w:rsidRPr="007978DC">
        <w:rPr>
          <w:rFonts w:eastAsia="Arial" w:cstheme="minorHAnsi"/>
          <w:b/>
          <w:bCs/>
        </w:rPr>
        <w:t xml:space="preserve">Zadavatel: </w:t>
      </w:r>
    </w:p>
    <w:p w14:paraId="707C89B1" w14:textId="77777777" w:rsidR="00CC39AB" w:rsidRPr="007978DC" w:rsidRDefault="00CC39AB" w:rsidP="00CC39AB">
      <w:pPr>
        <w:pStyle w:val="RLdajeosmluvnstran"/>
        <w:spacing w:after="0" w:line="240" w:lineRule="auto"/>
        <w:jc w:val="left"/>
        <w:rPr>
          <w:rFonts w:asciiTheme="minorHAnsi" w:eastAsia="Arial" w:hAnsiTheme="minorHAnsi" w:cstheme="minorHAnsi"/>
          <w:b/>
          <w:bCs/>
          <w:sz w:val="22"/>
          <w:szCs w:val="22"/>
        </w:rPr>
      </w:pPr>
      <w:r w:rsidRPr="007978DC">
        <w:rPr>
          <w:rFonts w:asciiTheme="minorHAnsi" w:eastAsia="Arial" w:hAnsiTheme="minorHAnsi" w:cstheme="minorHAnsi"/>
          <w:b/>
          <w:bCs/>
          <w:sz w:val="22"/>
          <w:szCs w:val="22"/>
        </w:rPr>
        <w:t>EG.D, s.r.o.</w:t>
      </w:r>
    </w:p>
    <w:p w14:paraId="74BB50AC" w14:textId="3D06E605" w:rsidR="00CC39AB" w:rsidRPr="007978DC" w:rsidRDefault="00CC39AB" w:rsidP="00CC39AB">
      <w:pPr>
        <w:pStyle w:val="RLdajeosmluvnstran"/>
        <w:spacing w:after="0" w:line="240" w:lineRule="auto"/>
        <w:jc w:val="left"/>
        <w:rPr>
          <w:rFonts w:asciiTheme="minorHAnsi" w:eastAsia="Arial" w:hAnsiTheme="minorHAnsi" w:cstheme="minorHAnsi"/>
          <w:sz w:val="22"/>
          <w:szCs w:val="22"/>
        </w:rPr>
      </w:pPr>
      <w:r w:rsidRPr="007978DC">
        <w:rPr>
          <w:rFonts w:asciiTheme="minorHAnsi" w:eastAsia="Arial" w:hAnsiTheme="minorHAnsi" w:cstheme="minorHAnsi"/>
          <w:sz w:val="22"/>
          <w:szCs w:val="22"/>
        </w:rPr>
        <w:t>se sídlem Lidická 1873/36, 602 00 Brno – Černá Pole</w:t>
      </w:r>
    </w:p>
    <w:p w14:paraId="5112BC9C" w14:textId="77777777" w:rsidR="00CC39AB" w:rsidRPr="007978DC" w:rsidRDefault="00CC39AB" w:rsidP="00CC39AB">
      <w:pPr>
        <w:pStyle w:val="RLdajeosmluvnstran"/>
        <w:spacing w:after="0" w:line="240" w:lineRule="auto"/>
        <w:jc w:val="left"/>
        <w:rPr>
          <w:rFonts w:asciiTheme="minorHAnsi" w:eastAsia="Arial" w:hAnsiTheme="minorHAnsi" w:cstheme="minorHAnsi"/>
          <w:sz w:val="22"/>
          <w:szCs w:val="22"/>
        </w:rPr>
      </w:pPr>
      <w:r w:rsidRPr="007978DC">
        <w:rPr>
          <w:rFonts w:asciiTheme="minorHAnsi" w:eastAsia="Arial" w:hAnsiTheme="minorHAnsi" w:cstheme="minorHAnsi"/>
          <w:sz w:val="22"/>
          <w:szCs w:val="22"/>
        </w:rPr>
        <w:t>IČO: 21055050</w:t>
      </w:r>
    </w:p>
    <w:p w14:paraId="56DA9CB0" w14:textId="7948A523" w:rsidR="00CC39AB" w:rsidRPr="007978DC" w:rsidRDefault="00CC39AB" w:rsidP="00CC39AB">
      <w:pPr>
        <w:pStyle w:val="RLdajeosmluvnstran"/>
        <w:spacing w:after="0" w:line="240" w:lineRule="auto"/>
        <w:jc w:val="left"/>
        <w:rPr>
          <w:rFonts w:asciiTheme="minorHAnsi" w:eastAsia="Arial" w:hAnsiTheme="minorHAnsi" w:cstheme="minorHAnsi"/>
          <w:sz w:val="22"/>
          <w:szCs w:val="22"/>
        </w:rPr>
      </w:pPr>
      <w:r w:rsidRPr="007978DC">
        <w:rPr>
          <w:rFonts w:asciiTheme="minorHAnsi" w:eastAsia="Arial" w:hAnsiTheme="minorHAnsi" w:cstheme="minorHAnsi"/>
          <w:sz w:val="22"/>
          <w:szCs w:val="22"/>
        </w:rPr>
        <w:t>DIČ: CZ21055050</w:t>
      </w:r>
    </w:p>
    <w:p w14:paraId="1BB9FAFC" w14:textId="77777777" w:rsidR="00CC39AB" w:rsidRPr="007978DC" w:rsidRDefault="00CC39AB" w:rsidP="00CC39AB">
      <w:pPr>
        <w:rPr>
          <w:rFonts w:asciiTheme="minorHAnsi" w:eastAsia="Arial" w:hAnsiTheme="minorHAnsi" w:cstheme="minorHAnsi"/>
          <w:sz w:val="22"/>
          <w:szCs w:val="22"/>
        </w:rPr>
      </w:pPr>
      <w:r w:rsidRPr="007978DC">
        <w:rPr>
          <w:rFonts w:asciiTheme="minorHAnsi" w:eastAsia="Arial" w:hAnsiTheme="minorHAnsi" w:cstheme="minorHAnsi"/>
          <w:sz w:val="22"/>
          <w:szCs w:val="22"/>
        </w:rPr>
        <w:t>Zapsaná v obchodním rejstříku vedeném u Krajského soudu v Brně, Spisová značka C 142374</w:t>
      </w:r>
    </w:p>
    <w:p w14:paraId="48DE505E" w14:textId="77777777" w:rsidR="00CC39AB" w:rsidRPr="007978DC" w:rsidRDefault="00CC39AB" w:rsidP="00CC39AB">
      <w:pPr>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 bank. spojení: 27-9426120297/0100, Komerční banka a.s.</w:t>
      </w:r>
    </w:p>
    <w:p w14:paraId="13BDF02E" w14:textId="77777777" w:rsidR="00CC39AB" w:rsidRPr="007978DC" w:rsidRDefault="00CC39AB" w:rsidP="00CC39AB">
      <w:pPr>
        <w:spacing w:line="240" w:lineRule="auto"/>
        <w:rPr>
          <w:rFonts w:asciiTheme="minorHAnsi" w:eastAsia="Arial" w:hAnsiTheme="minorHAnsi" w:cstheme="minorHAnsi"/>
          <w:sz w:val="22"/>
          <w:szCs w:val="22"/>
        </w:rPr>
      </w:pPr>
      <w:r w:rsidRPr="007978DC">
        <w:rPr>
          <w:rFonts w:asciiTheme="minorHAnsi" w:eastAsia="Arial" w:hAnsiTheme="minorHAnsi" w:cstheme="minorHAnsi"/>
          <w:sz w:val="22"/>
          <w:szCs w:val="22"/>
        </w:rPr>
        <w:t>zastoupe</w:t>
      </w:r>
      <w:r w:rsidRPr="00744A5F">
        <w:rPr>
          <w:rFonts w:asciiTheme="minorHAnsi" w:eastAsia="Arial" w:hAnsiTheme="minorHAnsi" w:cstheme="minorHAnsi"/>
          <w:sz w:val="22"/>
          <w:szCs w:val="22"/>
        </w:rPr>
        <w:t>ná: Ing. Pavlem Čadou, Ph.D., jednatelem společnosti a Ing. Václavem Hrachem, Ph.D., jednatelem společnosti</w:t>
      </w:r>
    </w:p>
    <w:p w14:paraId="78B3D9DE" w14:textId="77777777" w:rsidR="00CC39AB" w:rsidRPr="007978DC" w:rsidRDefault="00CC39AB" w:rsidP="00CC39AB">
      <w:pPr>
        <w:pStyle w:val="RLdajeosmluvnstran"/>
        <w:tabs>
          <w:tab w:val="left" w:pos="2127"/>
        </w:tabs>
        <w:spacing w:after="0" w:line="240" w:lineRule="auto"/>
        <w:jc w:val="left"/>
        <w:rPr>
          <w:rFonts w:asciiTheme="minorHAnsi" w:eastAsia="Arial" w:hAnsiTheme="minorHAnsi" w:cstheme="minorHAnsi"/>
          <w:sz w:val="22"/>
          <w:szCs w:val="22"/>
        </w:rPr>
      </w:pPr>
    </w:p>
    <w:p w14:paraId="26BA0C97" w14:textId="77777777" w:rsidR="00CC39AB" w:rsidRPr="007978DC" w:rsidRDefault="00CC39AB" w:rsidP="00CC39AB">
      <w:pPr>
        <w:pStyle w:val="Bezmezer"/>
        <w:rPr>
          <w:rFonts w:eastAsia="Arial" w:cstheme="minorHAnsi"/>
        </w:rPr>
      </w:pPr>
      <w:r w:rsidRPr="007978DC">
        <w:rPr>
          <w:rFonts w:eastAsia="Arial" w:cstheme="minorHAnsi"/>
        </w:rPr>
        <w:t>(dále též jen „</w:t>
      </w:r>
      <w:r w:rsidRPr="007978DC">
        <w:rPr>
          <w:rFonts w:eastAsia="Arial" w:cstheme="minorHAnsi"/>
          <w:b/>
          <w:bCs/>
        </w:rPr>
        <w:t>Zadavatel</w:t>
      </w:r>
      <w:r w:rsidRPr="007978DC">
        <w:rPr>
          <w:rFonts w:eastAsia="Arial" w:cstheme="minorHAnsi"/>
        </w:rPr>
        <w:t>") na straně jedné</w:t>
      </w:r>
    </w:p>
    <w:p w14:paraId="4A81C8E8" w14:textId="77777777" w:rsidR="00CC39AB" w:rsidRPr="007978DC" w:rsidRDefault="00CC39AB" w:rsidP="00CC39AB">
      <w:pPr>
        <w:pStyle w:val="Bezmezer"/>
        <w:rPr>
          <w:rFonts w:eastAsia="Arial" w:cstheme="minorHAnsi"/>
        </w:rPr>
      </w:pPr>
    </w:p>
    <w:p w14:paraId="70055421" w14:textId="77777777" w:rsidR="00CC39AB" w:rsidRPr="007978DC" w:rsidRDefault="00CC39AB" w:rsidP="00CC39AB">
      <w:pPr>
        <w:pStyle w:val="Bezmezer"/>
        <w:rPr>
          <w:rFonts w:eastAsia="Arial" w:cstheme="minorHAnsi"/>
        </w:rPr>
      </w:pPr>
      <w:r w:rsidRPr="007978DC">
        <w:rPr>
          <w:rFonts w:eastAsia="Arial" w:cstheme="minorHAnsi"/>
        </w:rPr>
        <w:t xml:space="preserve">a </w:t>
      </w:r>
    </w:p>
    <w:p w14:paraId="17796CC1" w14:textId="77777777" w:rsidR="00CC39AB" w:rsidRPr="007978DC" w:rsidRDefault="00CC39AB" w:rsidP="00CC39AB">
      <w:pPr>
        <w:pStyle w:val="RLdajeosmluvnstran"/>
        <w:tabs>
          <w:tab w:val="left" w:pos="2127"/>
        </w:tabs>
        <w:spacing w:after="0" w:line="240" w:lineRule="auto"/>
        <w:jc w:val="left"/>
        <w:rPr>
          <w:rFonts w:asciiTheme="minorHAnsi" w:eastAsia="Arial" w:hAnsiTheme="minorHAnsi" w:cstheme="minorHAnsi"/>
          <w:sz w:val="22"/>
          <w:szCs w:val="22"/>
        </w:rPr>
      </w:pPr>
    </w:p>
    <w:p w14:paraId="284DD7D8" w14:textId="77777777" w:rsidR="00CC39AB" w:rsidRPr="007978DC" w:rsidRDefault="00CC39AB" w:rsidP="00CC39AB">
      <w:pPr>
        <w:pStyle w:val="RLdajeosmluvnstran"/>
        <w:tabs>
          <w:tab w:val="left" w:pos="2127"/>
        </w:tabs>
        <w:spacing w:after="0" w:line="240" w:lineRule="auto"/>
        <w:jc w:val="left"/>
        <w:rPr>
          <w:rFonts w:asciiTheme="minorHAnsi" w:eastAsia="Arial" w:hAnsiTheme="minorHAnsi" w:cstheme="minorHAnsi"/>
          <w:sz w:val="22"/>
          <w:szCs w:val="22"/>
        </w:rPr>
      </w:pPr>
    </w:p>
    <w:p w14:paraId="4D5E47FE" w14:textId="77777777" w:rsidR="00CC39AB" w:rsidRPr="007978DC" w:rsidRDefault="00CC39AB" w:rsidP="00CC39AB">
      <w:pPr>
        <w:pStyle w:val="Bezmezer"/>
        <w:rPr>
          <w:rFonts w:eastAsia="Arial" w:cstheme="minorHAnsi"/>
          <w:b/>
          <w:bCs/>
        </w:rPr>
      </w:pPr>
      <w:r w:rsidRPr="007978DC">
        <w:rPr>
          <w:rFonts w:eastAsia="Arial" w:cstheme="minorHAnsi"/>
          <w:b/>
          <w:bCs/>
        </w:rPr>
        <w:t>Dodavatel:</w:t>
      </w:r>
    </w:p>
    <w:p w14:paraId="34FCC2E6" w14:textId="002CE28F" w:rsidR="00CC39AB" w:rsidRPr="007978DC" w:rsidRDefault="00CC39AB" w:rsidP="00CC39AB">
      <w:pPr>
        <w:pStyle w:val="Bezmezer"/>
        <w:rPr>
          <w:rFonts w:eastAsia="Arial" w:cstheme="minorHAnsi"/>
          <w:b/>
          <w:bCs/>
        </w:rPr>
      </w:pPr>
      <w:bookmarkStart w:id="3" w:name="_Hlk205881618"/>
      <w:r w:rsidRPr="007978DC">
        <w:rPr>
          <w:rFonts w:eastAsia="Arial" w:cstheme="minorHAnsi"/>
          <w:b/>
          <w:bCs/>
        </w:rPr>
        <w:t>[</w:t>
      </w:r>
      <w:r w:rsidRPr="007978DC">
        <w:rPr>
          <w:rFonts w:eastAsia="Arial" w:cstheme="minorHAnsi"/>
          <w:b/>
          <w:bCs/>
          <w:highlight w:val="yellow"/>
        </w:rPr>
        <w:t>DOPLNÍ ÚČASTNÍK</w:t>
      </w:r>
      <w:r w:rsidRPr="007978DC">
        <w:rPr>
          <w:rFonts w:eastAsia="Arial" w:cstheme="minorHAnsi"/>
          <w:b/>
          <w:bCs/>
        </w:rPr>
        <w:t>]</w:t>
      </w:r>
      <w:bookmarkEnd w:id="3"/>
    </w:p>
    <w:p w14:paraId="5FCDD369" w14:textId="526147DD" w:rsidR="00CC39AB" w:rsidRPr="007978DC" w:rsidRDefault="00CC39AB" w:rsidP="00CC39AB">
      <w:pPr>
        <w:pStyle w:val="Bezmezer"/>
        <w:rPr>
          <w:rFonts w:eastAsia="Arial" w:cstheme="minorHAnsi"/>
          <w:b/>
          <w:bCs/>
        </w:rPr>
      </w:pPr>
      <w:r w:rsidRPr="007978DC">
        <w:rPr>
          <w:rFonts w:eastAsia="Arial" w:cstheme="minorHAnsi"/>
        </w:rPr>
        <w:t xml:space="preserve">se sídlem </w:t>
      </w:r>
      <w:r w:rsidRPr="007978DC">
        <w:rPr>
          <w:rFonts w:eastAsia="Arial" w:cstheme="minorHAnsi"/>
          <w:b/>
          <w:bCs/>
        </w:rPr>
        <w:t>[</w:t>
      </w:r>
      <w:r w:rsidRPr="007978DC">
        <w:rPr>
          <w:rFonts w:eastAsia="Arial" w:cstheme="minorHAnsi"/>
          <w:b/>
          <w:bCs/>
          <w:highlight w:val="yellow"/>
        </w:rPr>
        <w:t>DOPLNÍ ÚČASTNÍK</w:t>
      </w:r>
      <w:r w:rsidRPr="007978DC">
        <w:rPr>
          <w:rFonts w:eastAsia="Arial" w:cstheme="minorHAnsi"/>
          <w:b/>
          <w:bCs/>
        </w:rPr>
        <w:t>]</w:t>
      </w:r>
    </w:p>
    <w:p w14:paraId="76344586" w14:textId="53FD495D" w:rsidR="00CC39AB" w:rsidRPr="007978DC" w:rsidRDefault="00CC39AB" w:rsidP="00CC39AB">
      <w:pPr>
        <w:pStyle w:val="Bezmezer"/>
        <w:rPr>
          <w:rFonts w:eastAsia="Arial" w:cstheme="minorHAnsi"/>
          <w:b/>
          <w:bCs/>
        </w:rPr>
      </w:pPr>
      <w:r w:rsidRPr="007978DC">
        <w:rPr>
          <w:rFonts w:eastAsia="Arial" w:cstheme="minorHAnsi"/>
        </w:rPr>
        <w:t xml:space="preserve">IČ: </w:t>
      </w:r>
      <w:r w:rsidRPr="007978DC">
        <w:rPr>
          <w:rFonts w:eastAsia="Arial" w:cstheme="minorHAnsi"/>
          <w:b/>
          <w:bCs/>
        </w:rPr>
        <w:t>[</w:t>
      </w:r>
      <w:r w:rsidRPr="007978DC">
        <w:rPr>
          <w:rFonts w:eastAsia="Arial" w:cstheme="minorHAnsi"/>
          <w:b/>
          <w:bCs/>
          <w:highlight w:val="yellow"/>
        </w:rPr>
        <w:t>DOPLNÍ ÚČASTNÍK</w:t>
      </w:r>
      <w:r w:rsidRPr="007978DC">
        <w:rPr>
          <w:rFonts w:eastAsia="Arial" w:cstheme="minorHAnsi"/>
          <w:b/>
          <w:bCs/>
        </w:rPr>
        <w:t>]</w:t>
      </w:r>
    </w:p>
    <w:p w14:paraId="4E5C127A" w14:textId="0366C6D4" w:rsidR="00CC39AB" w:rsidRPr="007978DC" w:rsidRDefault="00CC39AB" w:rsidP="00CC39AB">
      <w:pPr>
        <w:pStyle w:val="Bezmezer"/>
        <w:rPr>
          <w:rFonts w:eastAsia="Arial" w:cstheme="minorHAnsi"/>
          <w:b/>
          <w:bCs/>
        </w:rPr>
      </w:pPr>
      <w:r w:rsidRPr="007978DC">
        <w:rPr>
          <w:rFonts w:eastAsia="Arial" w:cstheme="minorHAnsi"/>
        </w:rPr>
        <w:t xml:space="preserve">DIČ: </w:t>
      </w:r>
      <w:bookmarkStart w:id="4" w:name="_Hlk184724254"/>
      <w:r w:rsidRPr="007978DC">
        <w:rPr>
          <w:rFonts w:eastAsia="Arial" w:cstheme="minorHAnsi"/>
          <w:b/>
          <w:bCs/>
        </w:rPr>
        <w:t>[</w:t>
      </w:r>
      <w:r w:rsidRPr="007978DC">
        <w:rPr>
          <w:rFonts w:eastAsia="Arial" w:cstheme="minorHAnsi"/>
          <w:b/>
          <w:bCs/>
          <w:highlight w:val="yellow"/>
        </w:rPr>
        <w:t>DOPLNÍ ÚČASTNÍK</w:t>
      </w:r>
      <w:r w:rsidRPr="007978DC">
        <w:rPr>
          <w:rFonts w:eastAsia="Arial" w:cstheme="minorHAnsi"/>
          <w:b/>
          <w:bCs/>
        </w:rPr>
        <w:t>]</w:t>
      </w:r>
      <w:bookmarkEnd w:id="4"/>
    </w:p>
    <w:p w14:paraId="3D3DA245" w14:textId="77777777" w:rsidR="00CC39AB" w:rsidRPr="007978DC" w:rsidRDefault="00CC39AB" w:rsidP="00CC39AB">
      <w:pPr>
        <w:pStyle w:val="Bezmezer"/>
        <w:rPr>
          <w:rFonts w:eastAsia="Arial" w:cstheme="minorHAnsi"/>
        </w:rPr>
      </w:pPr>
    </w:p>
    <w:p w14:paraId="008703A4" w14:textId="204093D8" w:rsidR="00CC39AB" w:rsidRPr="007978DC" w:rsidRDefault="00CC39AB" w:rsidP="00CC39AB">
      <w:pPr>
        <w:pStyle w:val="Bezmezer"/>
        <w:rPr>
          <w:rFonts w:eastAsia="Arial" w:cstheme="minorHAnsi"/>
        </w:rPr>
      </w:pPr>
      <w:r w:rsidRPr="007978DC">
        <w:rPr>
          <w:rFonts w:eastAsia="Arial" w:cstheme="minorHAnsi"/>
        </w:rPr>
        <w:t xml:space="preserve">společnost zapsaná v obchodním rejstříku vedeném </w:t>
      </w:r>
      <w:bookmarkStart w:id="5" w:name="_Hlk205880973"/>
      <w:r w:rsidRPr="007978DC">
        <w:rPr>
          <w:rFonts w:eastAsia="Arial" w:cstheme="minorHAnsi"/>
          <w:b/>
          <w:bCs/>
        </w:rPr>
        <w:t>[</w:t>
      </w:r>
      <w:r w:rsidRPr="007978DC">
        <w:rPr>
          <w:rFonts w:eastAsia="Arial" w:cstheme="minorHAnsi"/>
          <w:b/>
          <w:bCs/>
          <w:highlight w:val="yellow"/>
        </w:rPr>
        <w:t>DOPLNÍ ÚČASTNÍK</w:t>
      </w:r>
      <w:r w:rsidRPr="007978DC">
        <w:rPr>
          <w:rFonts w:eastAsia="Arial" w:cstheme="minorHAnsi"/>
          <w:b/>
          <w:bCs/>
        </w:rPr>
        <w:t>]</w:t>
      </w:r>
      <w:bookmarkEnd w:id="5"/>
      <w:r w:rsidRPr="007978DC">
        <w:rPr>
          <w:rFonts w:eastAsia="Arial" w:cstheme="minorHAnsi"/>
        </w:rPr>
        <w:t xml:space="preserve">, vložka </w:t>
      </w:r>
      <w:r w:rsidRPr="007978DC">
        <w:rPr>
          <w:rFonts w:eastAsia="Arial" w:cstheme="minorHAnsi"/>
          <w:b/>
          <w:bCs/>
        </w:rPr>
        <w:t>[</w:t>
      </w:r>
      <w:r w:rsidRPr="007978DC">
        <w:rPr>
          <w:rFonts w:eastAsia="Arial" w:cstheme="minorHAnsi"/>
          <w:b/>
          <w:bCs/>
          <w:highlight w:val="yellow"/>
        </w:rPr>
        <w:t>DOPLNÍ ÚČASTNÍK</w:t>
      </w:r>
      <w:r w:rsidRPr="007978DC">
        <w:rPr>
          <w:rFonts w:eastAsia="Arial" w:cstheme="minorHAnsi"/>
          <w:b/>
          <w:bCs/>
        </w:rPr>
        <w:t>]</w:t>
      </w:r>
      <w:r w:rsidRPr="007978DC">
        <w:rPr>
          <w:rFonts w:eastAsia="Arial" w:cstheme="minorHAnsi"/>
        </w:rPr>
        <w:t>,</w:t>
      </w:r>
    </w:p>
    <w:p w14:paraId="56A3647F" w14:textId="3D8168C8" w:rsidR="00CC39AB" w:rsidRPr="007978DC" w:rsidRDefault="00CC39AB" w:rsidP="00CC39AB">
      <w:pPr>
        <w:pStyle w:val="Bezmezer"/>
        <w:rPr>
          <w:rFonts w:eastAsia="Arial" w:cstheme="minorHAnsi"/>
        </w:rPr>
      </w:pPr>
      <w:r w:rsidRPr="007978DC">
        <w:rPr>
          <w:rFonts w:eastAsia="Arial" w:cstheme="minorHAnsi"/>
        </w:rPr>
        <w:t xml:space="preserve">zastoupená: </w:t>
      </w:r>
      <w:r w:rsidRPr="007978DC">
        <w:rPr>
          <w:rFonts w:eastAsia="Arial" w:cstheme="minorHAnsi"/>
          <w:b/>
          <w:bCs/>
        </w:rPr>
        <w:t>[</w:t>
      </w:r>
      <w:r w:rsidRPr="007978DC">
        <w:rPr>
          <w:rFonts w:eastAsia="Arial" w:cstheme="minorHAnsi"/>
          <w:b/>
          <w:bCs/>
          <w:highlight w:val="yellow"/>
        </w:rPr>
        <w:t>DOPLNÍ ÚČASTNÍK</w:t>
      </w:r>
      <w:r w:rsidRPr="007978DC">
        <w:rPr>
          <w:rFonts w:eastAsia="Arial" w:cstheme="minorHAnsi"/>
          <w:b/>
          <w:bCs/>
        </w:rPr>
        <w:t>]</w:t>
      </w:r>
    </w:p>
    <w:p w14:paraId="555345A3" w14:textId="77777777" w:rsidR="00CC39AB" w:rsidRPr="007978DC" w:rsidRDefault="00CC39AB" w:rsidP="00CC39AB">
      <w:pPr>
        <w:pStyle w:val="Bezmezer"/>
        <w:rPr>
          <w:rFonts w:eastAsia="Arial" w:cstheme="minorHAnsi"/>
        </w:rPr>
      </w:pPr>
    </w:p>
    <w:p w14:paraId="76A359ED" w14:textId="77777777" w:rsidR="00CC39AB" w:rsidRPr="007978DC" w:rsidRDefault="00CC39AB" w:rsidP="00CC39AB">
      <w:pPr>
        <w:pStyle w:val="Bezmezer"/>
        <w:rPr>
          <w:rFonts w:eastAsia="Arial" w:cstheme="minorHAnsi"/>
        </w:rPr>
      </w:pPr>
      <w:r w:rsidRPr="007978DC">
        <w:rPr>
          <w:rFonts w:eastAsia="Arial" w:cstheme="minorHAnsi"/>
        </w:rPr>
        <w:t>(dále též jen „</w:t>
      </w:r>
      <w:r w:rsidRPr="007978DC">
        <w:rPr>
          <w:rFonts w:eastAsia="Arial" w:cstheme="minorHAnsi"/>
          <w:b/>
          <w:bCs/>
        </w:rPr>
        <w:t>Dodavatel</w:t>
      </w:r>
      <w:r w:rsidRPr="007978DC">
        <w:rPr>
          <w:rFonts w:eastAsia="Arial" w:cstheme="minorHAnsi"/>
        </w:rPr>
        <w:t>") na straně druhé</w:t>
      </w:r>
    </w:p>
    <w:p w14:paraId="73BDBF86" w14:textId="77777777" w:rsidR="00CC39AB" w:rsidRPr="007978DC" w:rsidRDefault="00CC39AB" w:rsidP="00CC39AB">
      <w:pPr>
        <w:pStyle w:val="Bezmezer"/>
        <w:rPr>
          <w:rFonts w:eastAsia="Arial" w:cstheme="minorHAnsi"/>
        </w:rPr>
      </w:pPr>
    </w:p>
    <w:p w14:paraId="51695D35" w14:textId="77777777" w:rsidR="00CC39AB" w:rsidRPr="007978DC" w:rsidRDefault="00CC39AB" w:rsidP="00CC39AB">
      <w:pPr>
        <w:pStyle w:val="Bezmezer"/>
        <w:rPr>
          <w:rFonts w:eastAsia="Arial" w:cstheme="minorHAnsi"/>
        </w:rPr>
      </w:pPr>
    </w:p>
    <w:p w14:paraId="522998E3" w14:textId="77777777" w:rsidR="00CC39AB" w:rsidRPr="007978DC" w:rsidRDefault="00CC39AB" w:rsidP="00CC39AB">
      <w:pPr>
        <w:pStyle w:val="Bezmezer"/>
        <w:rPr>
          <w:rFonts w:eastAsia="Arial" w:cstheme="minorHAnsi"/>
        </w:rPr>
      </w:pPr>
      <w:r w:rsidRPr="007978DC">
        <w:rPr>
          <w:rFonts w:eastAsia="Arial" w:cstheme="minorHAnsi"/>
        </w:rPr>
        <w:t xml:space="preserve">     </w:t>
      </w:r>
    </w:p>
    <w:p w14:paraId="20DB261E" w14:textId="77777777" w:rsidR="00CC39AB" w:rsidRPr="007978DC" w:rsidRDefault="00CC39AB" w:rsidP="00CC39AB">
      <w:pPr>
        <w:pStyle w:val="Bezmezer"/>
        <w:rPr>
          <w:rFonts w:eastAsia="Arial" w:cstheme="minorHAnsi"/>
        </w:rPr>
      </w:pPr>
    </w:p>
    <w:p w14:paraId="125204B9" w14:textId="673736DE" w:rsidR="00CC39AB" w:rsidRPr="007978DC" w:rsidRDefault="00CC39AB" w:rsidP="00CC39AB">
      <w:pPr>
        <w:pStyle w:val="Bezmezer"/>
        <w:jc w:val="both"/>
        <w:rPr>
          <w:rFonts w:eastAsia="Arial" w:cstheme="minorHAnsi"/>
        </w:rPr>
      </w:pPr>
      <w:r w:rsidRPr="007978DC">
        <w:rPr>
          <w:rFonts w:eastAsia="Arial" w:cstheme="minorHAnsi"/>
        </w:rPr>
        <w:t>se dále uvedeného dne, měsíce a roku dohodli na uzavření této smlouvy (dále též jen „</w:t>
      </w:r>
      <w:r w:rsidRPr="007978DC">
        <w:rPr>
          <w:rFonts w:eastAsia="Arial" w:cstheme="minorHAnsi"/>
          <w:b/>
          <w:bCs/>
        </w:rPr>
        <w:t>Rámcová dohoda</w:t>
      </w:r>
      <w:r w:rsidRPr="007978DC">
        <w:rPr>
          <w:rFonts w:eastAsia="Arial" w:cstheme="minorHAnsi"/>
        </w:rPr>
        <w:t>“), přičemž sjednaná práva a povinnosti vymezují následovně:</w:t>
      </w:r>
    </w:p>
    <w:p w14:paraId="6F8BED0B" w14:textId="77777777" w:rsidR="00CC39AB" w:rsidRPr="007978DC" w:rsidRDefault="00CC39AB" w:rsidP="00CC39AB">
      <w:pPr>
        <w:pStyle w:val="Bezmezer"/>
        <w:rPr>
          <w:rFonts w:eastAsia="Arial" w:cstheme="minorHAnsi"/>
        </w:rPr>
      </w:pPr>
    </w:p>
    <w:p w14:paraId="6611B5E8" w14:textId="77777777" w:rsidR="00CC39AB" w:rsidRPr="007978DC" w:rsidRDefault="00CC39AB" w:rsidP="00CC39AB">
      <w:pPr>
        <w:pStyle w:val="Nadpis1"/>
        <w:jc w:val="center"/>
        <w:rPr>
          <w:rFonts w:asciiTheme="minorHAnsi" w:eastAsia="Arial" w:hAnsiTheme="minorHAnsi" w:cstheme="minorHAnsi"/>
          <w:b w:val="0"/>
          <w:bCs w:val="0"/>
          <w:sz w:val="22"/>
          <w:szCs w:val="22"/>
        </w:rPr>
      </w:pPr>
      <w:r w:rsidRPr="007978DC">
        <w:rPr>
          <w:rFonts w:asciiTheme="minorHAnsi" w:eastAsia="Arial" w:hAnsiTheme="minorHAnsi" w:cstheme="minorHAnsi"/>
          <w:sz w:val="22"/>
          <w:szCs w:val="22"/>
        </w:rPr>
        <w:t>Preambule</w:t>
      </w:r>
    </w:p>
    <w:p w14:paraId="507C694F" w14:textId="77777777" w:rsidR="00CC39AB" w:rsidRPr="007978DC" w:rsidRDefault="00CC39AB" w:rsidP="00CC39AB">
      <w:pPr>
        <w:pStyle w:val="Bezmezer"/>
        <w:rPr>
          <w:rFonts w:eastAsia="Arial" w:cstheme="minorHAnsi"/>
          <w:b/>
          <w:bCs/>
        </w:rPr>
      </w:pPr>
    </w:p>
    <w:p w14:paraId="4FE0E858" w14:textId="77777777" w:rsidR="00CC39AB" w:rsidRPr="007978DC" w:rsidRDefault="00CC39AB" w:rsidP="00FB0624">
      <w:pPr>
        <w:pStyle w:val="Odstavecseseznamem"/>
        <w:numPr>
          <w:ilvl w:val="0"/>
          <w:numId w:val="52"/>
        </w:numPr>
        <w:spacing w:before="240" w:after="200" w:line="276" w:lineRule="auto"/>
        <w:jc w:val="both"/>
        <w:rPr>
          <w:rFonts w:asciiTheme="minorHAnsi" w:hAnsiTheme="minorHAnsi" w:cstheme="minorHAnsi"/>
          <w:sz w:val="22"/>
          <w:szCs w:val="22"/>
        </w:rPr>
      </w:pPr>
      <w:r w:rsidRPr="007978DC">
        <w:rPr>
          <w:rFonts w:asciiTheme="minorHAnsi" w:hAnsiTheme="minorHAnsi" w:cstheme="minorHAnsi"/>
          <w:sz w:val="22"/>
          <w:szCs w:val="22"/>
        </w:rPr>
        <w:t xml:space="preserve">Podkladem pro uzavření této smlouvy je nabídka Dodavatele ze dne </w:t>
      </w:r>
      <w:r w:rsidRPr="007978DC">
        <w:rPr>
          <w:rFonts w:asciiTheme="minorHAnsi" w:hAnsiTheme="minorHAnsi" w:cstheme="minorHAnsi"/>
          <w:sz w:val="22"/>
          <w:szCs w:val="22"/>
          <w:highlight w:val="green"/>
        </w:rPr>
        <w:t>[doplní Zadavatel před podpisem smlouvy]</w:t>
      </w:r>
      <w:r w:rsidRPr="007978DC">
        <w:rPr>
          <w:rFonts w:asciiTheme="minorHAnsi" w:hAnsiTheme="minorHAnsi" w:cstheme="minorHAnsi"/>
          <w:sz w:val="22"/>
          <w:szCs w:val="22"/>
        </w:rPr>
        <w:t xml:space="preserve"> (dále jen „</w:t>
      </w:r>
      <w:r w:rsidRPr="007978DC">
        <w:rPr>
          <w:rFonts w:asciiTheme="minorHAnsi" w:hAnsiTheme="minorHAnsi" w:cstheme="minorHAnsi"/>
          <w:b/>
          <w:bCs/>
          <w:sz w:val="22"/>
          <w:szCs w:val="22"/>
        </w:rPr>
        <w:t>nabídka</w:t>
      </w:r>
      <w:r w:rsidRPr="007978DC">
        <w:rPr>
          <w:rFonts w:asciiTheme="minorHAnsi" w:hAnsiTheme="minorHAnsi" w:cstheme="minorHAnsi"/>
          <w:sz w:val="22"/>
          <w:szCs w:val="22"/>
        </w:rPr>
        <w:t>“), podaná ve veřejné zakázce nazvané „</w:t>
      </w:r>
      <w:r w:rsidRPr="007978DC">
        <w:rPr>
          <w:rFonts w:asciiTheme="minorHAnsi" w:hAnsiTheme="minorHAnsi" w:cstheme="minorHAnsi"/>
          <w:b/>
          <w:bCs/>
          <w:sz w:val="22"/>
          <w:szCs w:val="22"/>
        </w:rPr>
        <w:t>Nákup hardware infrastruktury pro privátní datová centra</w:t>
      </w:r>
      <w:r w:rsidRPr="007978DC">
        <w:rPr>
          <w:rFonts w:asciiTheme="minorHAnsi" w:hAnsiTheme="minorHAnsi" w:cstheme="minorHAnsi"/>
          <w:sz w:val="22"/>
          <w:szCs w:val="22"/>
        </w:rPr>
        <w:t>“</w:t>
      </w:r>
      <w:r w:rsidRPr="007978DC">
        <w:rPr>
          <w:rFonts w:asciiTheme="minorHAnsi" w:eastAsia="Arial" w:hAnsiTheme="minorHAnsi" w:cstheme="minorHAnsi"/>
          <w:sz w:val="22"/>
          <w:szCs w:val="22"/>
        </w:rPr>
        <w:t xml:space="preserve"> </w:t>
      </w:r>
      <w:r w:rsidRPr="007978DC">
        <w:rPr>
          <w:rFonts w:asciiTheme="minorHAnsi" w:hAnsiTheme="minorHAnsi" w:cstheme="minorHAnsi"/>
          <w:sz w:val="22"/>
          <w:szCs w:val="22"/>
        </w:rPr>
        <w:t>(dále jen „</w:t>
      </w:r>
      <w:r w:rsidRPr="007978DC">
        <w:rPr>
          <w:rFonts w:asciiTheme="minorHAnsi" w:hAnsiTheme="minorHAnsi" w:cstheme="minorHAnsi"/>
          <w:b/>
          <w:bCs/>
          <w:sz w:val="22"/>
          <w:szCs w:val="22"/>
        </w:rPr>
        <w:t>veřejná zakázka</w:t>
      </w:r>
      <w:r w:rsidRPr="007978DC">
        <w:rPr>
          <w:rFonts w:asciiTheme="minorHAnsi" w:hAnsiTheme="minorHAnsi" w:cstheme="minorHAnsi"/>
          <w:sz w:val="22"/>
          <w:szCs w:val="22"/>
        </w:rPr>
        <w:t>“), zadávané Zadavatelem v souladu se</w:t>
      </w:r>
      <w:r w:rsidRPr="007978DC">
        <w:rPr>
          <w:rFonts w:asciiTheme="minorHAnsi" w:eastAsia="Arial" w:hAnsiTheme="minorHAnsi" w:cstheme="minorHAnsi"/>
          <w:sz w:val="22"/>
          <w:szCs w:val="22"/>
        </w:rPr>
        <w:t xml:space="preserve"> zákonem č. 134/2016 Sb., o zadávání veřejných zakázek (dále jen </w:t>
      </w:r>
      <w:r w:rsidRPr="007978DC">
        <w:rPr>
          <w:rFonts w:asciiTheme="minorHAnsi" w:eastAsia="Arial" w:hAnsiTheme="minorHAnsi" w:cstheme="minorHAnsi"/>
          <w:b/>
          <w:bCs/>
          <w:sz w:val="22"/>
          <w:szCs w:val="22"/>
        </w:rPr>
        <w:t>„ZZVZ“</w:t>
      </w:r>
      <w:r w:rsidRPr="007978DC">
        <w:rPr>
          <w:rFonts w:asciiTheme="minorHAnsi" w:eastAsia="Arial" w:hAnsiTheme="minorHAnsi" w:cstheme="minorHAnsi"/>
          <w:sz w:val="22"/>
          <w:szCs w:val="22"/>
        </w:rPr>
        <w:t xml:space="preserve">) </w:t>
      </w:r>
      <w:r w:rsidRPr="007978DC">
        <w:rPr>
          <w:rFonts w:asciiTheme="minorHAnsi" w:hAnsiTheme="minorHAnsi" w:cstheme="minorHAnsi"/>
          <w:sz w:val="22"/>
          <w:szCs w:val="22"/>
        </w:rPr>
        <w:t>a zadávací dokumentace Zadavatele pro veřejnou zakázku (dále jen „</w:t>
      </w:r>
      <w:r w:rsidRPr="007978DC">
        <w:rPr>
          <w:rFonts w:asciiTheme="minorHAnsi" w:hAnsiTheme="minorHAnsi" w:cstheme="minorHAnsi"/>
          <w:b/>
          <w:bCs/>
          <w:sz w:val="22"/>
          <w:szCs w:val="22"/>
        </w:rPr>
        <w:t>zadávací dokumentace</w:t>
      </w:r>
      <w:r w:rsidRPr="007978DC">
        <w:rPr>
          <w:rFonts w:asciiTheme="minorHAnsi" w:hAnsiTheme="minorHAnsi" w:cstheme="minorHAnsi"/>
          <w:sz w:val="22"/>
          <w:szCs w:val="22"/>
        </w:rPr>
        <w:t>“).</w:t>
      </w:r>
    </w:p>
    <w:p w14:paraId="023E6059" w14:textId="77777777" w:rsidR="00CC39AB" w:rsidRPr="007978DC" w:rsidRDefault="00CC39AB" w:rsidP="00CC39AB">
      <w:pPr>
        <w:pStyle w:val="Odstavecseseznamem"/>
        <w:spacing w:before="240"/>
        <w:ind w:left="360"/>
        <w:jc w:val="both"/>
        <w:rPr>
          <w:rFonts w:asciiTheme="minorHAnsi" w:hAnsiTheme="minorHAnsi" w:cstheme="minorHAnsi"/>
          <w:sz w:val="22"/>
          <w:szCs w:val="22"/>
        </w:rPr>
      </w:pPr>
    </w:p>
    <w:p w14:paraId="2E02EAC9" w14:textId="77777777" w:rsidR="00CC39AB" w:rsidRPr="007978DC" w:rsidRDefault="00CC39AB" w:rsidP="00FB0624">
      <w:pPr>
        <w:pStyle w:val="Odstavecseseznamem"/>
        <w:numPr>
          <w:ilvl w:val="0"/>
          <w:numId w:val="52"/>
        </w:numPr>
        <w:spacing w:before="240" w:after="200" w:line="276" w:lineRule="auto"/>
        <w:jc w:val="both"/>
        <w:rPr>
          <w:rFonts w:asciiTheme="minorHAnsi" w:eastAsia="Arial" w:hAnsiTheme="minorHAnsi" w:cstheme="minorHAnsi"/>
          <w:sz w:val="22"/>
          <w:szCs w:val="22"/>
        </w:rPr>
      </w:pPr>
      <w:r w:rsidRPr="007978DC">
        <w:rPr>
          <w:rFonts w:asciiTheme="minorHAnsi" w:eastAsia="Arial" w:hAnsiTheme="minorHAnsi" w:cstheme="minorHAnsi"/>
          <w:sz w:val="22"/>
          <w:szCs w:val="22"/>
        </w:rPr>
        <w:lastRenderedPageBreak/>
        <w:t>Účelem této Rámcové dohody je stanovení základních pravidel a podmínek spolupráce smluvních stran a stanovení základních práv a povinností smluvních stran při uzavírání a plnění dílčích smluv na dodávku konkrétního plnění ze strany Dodavatele (dále též jen „</w:t>
      </w:r>
      <w:r w:rsidRPr="007978DC">
        <w:rPr>
          <w:rFonts w:asciiTheme="minorHAnsi" w:eastAsia="Arial" w:hAnsiTheme="minorHAnsi" w:cstheme="minorHAnsi"/>
          <w:b/>
          <w:bCs/>
          <w:sz w:val="22"/>
          <w:szCs w:val="22"/>
        </w:rPr>
        <w:t>Realizační smlouvy</w:t>
      </w:r>
      <w:r w:rsidRPr="007978DC">
        <w:rPr>
          <w:rFonts w:asciiTheme="minorHAnsi" w:eastAsia="Arial" w:hAnsiTheme="minorHAnsi" w:cstheme="minorHAnsi"/>
          <w:sz w:val="22"/>
          <w:szCs w:val="22"/>
        </w:rPr>
        <w:t xml:space="preserve">“).  Nestanoví-li příslušná Realizační smlouva něco jiného, uplatní se na ni veškerá relevantní ustanovení této Rámcové dohody bez toho, aby na sebe Realizační smlouva a tato Rámcová dohoda nezbytně odkazovaly. </w:t>
      </w:r>
    </w:p>
    <w:p w14:paraId="40F5DA31" w14:textId="77777777" w:rsidR="00CC39AB" w:rsidRPr="007978DC" w:rsidRDefault="00CC39AB" w:rsidP="00CC39AB">
      <w:pPr>
        <w:pStyle w:val="Odstavecseseznamem"/>
        <w:spacing w:before="240"/>
        <w:rPr>
          <w:rFonts w:asciiTheme="minorHAnsi" w:eastAsia="Arial" w:hAnsiTheme="minorHAnsi" w:cstheme="minorHAnsi"/>
          <w:sz w:val="22"/>
          <w:szCs w:val="22"/>
        </w:rPr>
      </w:pPr>
    </w:p>
    <w:p w14:paraId="6309F05C" w14:textId="75B557BC" w:rsidR="00DD77B4" w:rsidRPr="007978DC" w:rsidRDefault="00CC39AB" w:rsidP="00FB0624">
      <w:pPr>
        <w:pStyle w:val="Odstavecseseznamem"/>
        <w:numPr>
          <w:ilvl w:val="0"/>
          <w:numId w:val="52"/>
        </w:numPr>
        <w:spacing w:before="240" w:after="160" w:line="276" w:lineRule="auto"/>
        <w:jc w:val="both"/>
        <w:rPr>
          <w:rFonts w:asciiTheme="minorHAnsi" w:hAnsiTheme="minorHAnsi" w:cstheme="minorHAnsi"/>
          <w:sz w:val="22"/>
          <w:szCs w:val="22"/>
        </w:rPr>
      </w:pPr>
      <w:r w:rsidRPr="007978DC">
        <w:rPr>
          <w:rFonts w:asciiTheme="minorHAnsi" w:eastAsia="Arial" w:hAnsiTheme="minorHAnsi" w:cstheme="minorHAnsi"/>
          <w:sz w:val="22"/>
          <w:szCs w:val="22"/>
        </w:rPr>
        <w:t>Pro obsah smluvního vztahu založeného jednotlivými Realizačními smlouvami uzavíranými na základě Rámcové dohody, včetně posuzování jednotlivých práv a povinností účastníků a obecně smyslu a účelu vzájemné spolupráce, vždy podpůrně platí zadávací dokumentace a nabídka, pokud nebude smluvními stranami výslovně stanoveno jinak.</w:t>
      </w:r>
    </w:p>
    <w:p w14:paraId="1AD50F94" w14:textId="78620294" w:rsidR="00CC39AB" w:rsidRPr="007978DC" w:rsidRDefault="00CC39AB" w:rsidP="00DD77B4">
      <w:pPr>
        <w:pStyle w:val="RLlneksmlouvy"/>
        <w:spacing w:after="160"/>
        <w:rPr>
          <w:rFonts w:asciiTheme="minorHAnsi" w:hAnsiTheme="minorHAnsi" w:cstheme="minorHAnsi"/>
          <w:sz w:val="22"/>
          <w:szCs w:val="22"/>
        </w:rPr>
      </w:pPr>
      <w:r w:rsidRPr="007978DC">
        <w:rPr>
          <w:rFonts w:asciiTheme="minorHAnsi" w:hAnsiTheme="minorHAnsi" w:cstheme="minorHAnsi"/>
          <w:sz w:val="22"/>
          <w:szCs w:val="22"/>
        </w:rPr>
        <w:t>Předmět Rámcové dohody</w:t>
      </w:r>
    </w:p>
    <w:p w14:paraId="7AC365EC" w14:textId="77777777" w:rsidR="00CC39AB" w:rsidRPr="007978DC" w:rsidRDefault="00CC39AB" w:rsidP="00667B45">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Předmětem této Rámcové dohody jsou dodávky HW serverů, diskových polí, HW pro zálohování a konzultačních činností spojených s dodávkou zmíněného HW a management SW pro HW dodávky a to tak, jak jsou vymezeny dále v této Rámcové dohodě.</w:t>
      </w:r>
    </w:p>
    <w:p w14:paraId="352A01AD" w14:textId="77777777" w:rsidR="00CC39AB" w:rsidRPr="007978DC" w:rsidRDefault="00CC39AB" w:rsidP="00667B45">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Dodavatel se zavazuje za podmínek stanovených v této Rámcové dohodě a v příslušných Realizační smlouvách uzavřených na jejím základě dodávat Zadavateli plnění sestávající převážně z dodávek zboží a ze služeb servisní podpory (jak je vymezena dále), to vše pro účely Obnovy hardware pro virtualizovanou infrastrukturu. Předmětem plnění bude:</w:t>
      </w:r>
    </w:p>
    <w:p w14:paraId="278F15E7" w14:textId="77777777" w:rsidR="00CC39AB" w:rsidRPr="007978DC" w:rsidRDefault="00CC39AB" w:rsidP="00FB0624">
      <w:pPr>
        <w:pStyle w:val="Bezmezer"/>
        <w:numPr>
          <w:ilvl w:val="0"/>
          <w:numId w:val="53"/>
        </w:numPr>
        <w:spacing w:line="276" w:lineRule="auto"/>
        <w:jc w:val="both"/>
        <w:rPr>
          <w:rFonts w:eastAsia="Arial" w:cstheme="minorHAnsi"/>
        </w:rPr>
      </w:pPr>
      <w:r w:rsidRPr="007978DC">
        <w:rPr>
          <w:rFonts w:eastAsia="Arial" w:cstheme="minorHAnsi"/>
        </w:rPr>
        <w:t>dodávka hardware zařízení a komponent, včetně potřebného software (dále jen "</w:t>
      </w:r>
      <w:r w:rsidRPr="001A0295">
        <w:rPr>
          <w:rFonts w:eastAsia="Arial" w:cstheme="minorHAnsi"/>
          <w:b/>
          <w:bCs/>
        </w:rPr>
        <w:t>Dodávky</w:t>
      </w:r>
      <w:r w:rsidRPr="007978DC">
        <w:rPr>
          <w:rFonts w:eastAsia="Arial" w:cstheme="minorHAnsi"/>
        </w:rPr>
        <w:t>“);</w:t>
      </w:r>
    </w:p>
    <w:p w14:paraId="37480068" w14:textId="77777777" w:rsidR="00CC39AB" w:rsidRPr="007978DC" w:rsidRDefault="00CC39AB" w:rsidP="00FB0624">
      <w:pPr>
        <w:pStyle w:val="Bezmezer"/>
        <w:numPr>
          <w:ilvl w:val="0"/>
          <w:numId w:val="53"/>
        </w:numPr>
        <w:spacing w:line="276" w:lineRule="auto"/>
        <w:jc w:val="both"/>
        <w:rPr>
          <w:rFonts w:eastAsia="Arial" w:cstheme="minorHAnsi"/>
        </w:rPr>
      </w:pPr>
      <w:r w:rsidRPr="00E55905">
        <w:rPr>
          <w:rFonts w:eastAsia="Arial" w:cstheme="minorHAnsi"/>
          <w:b/>
          <w:bCs/>
        </w:rPr>
        <w:t>Instalace</w:t>
      </w:r>
      <w:r w:rsidRPr="007978DC">
        <w:rPr>
          <w:rFonts w:eastAsia="Arial" w:cstheme="minorHAnsi"/>
        </w:rPr>
        <w:t xml:space="preserve"> (uvedení do provozu), tj. veškeré nezbytné práce, jejichž smyslem je zprovoznění včetně zapojení předmětu Dodávek do stávajícího prostředí Zadavatele tak, aby je Zadavatel mohl užívat obvyklým způsobem; </w:t>
      </w:r>
    </w:p>
    <w:p w14:paraId="6044662D" w14:textId="77777777" w:rsidR="00CC39AB" w:rsidRPr="007978DC" w:rsidRDefault="00CC39AB" w:rsidP="00FB0624">
      <w:pPr>
        <w:pStyle w:val="Bezmezer"/>
        <w:numPr>
          <w:ilvl w:val="0"/>
          <w:numId w:val="53"/>
        </w:numPr>
        <w:spacing w:line="276" w:lineRule="auto"/>
        <w:jc w:val="both"/>
        <w:rPr>
          <w:rFonts w:eastAsia="Arial" w:cstheme="minorHAnsi"/>
        </w:rPr>
      </w:pPr>
      <w:r w:rsidRPr="007978DC">
        <w:rPr>
          <w:rFonts w:eastAsia="Arial" w:cstheme="minorHAnsi"/>
        </w:rPr>
        <w:t>konzultace při návrhu a implementaci modernizace virtualizační infrastruktury (dále jen “</w:t>
      </w:r>
      <w:r w:rsidRPr="00E55905">
        <w:rPr>
          <w:rFonts w:eastAsia="Arial" w:cstheme="minorHAnsi"/>
          <w:b/>
          <w:bCs/>
        </w:rPr>
        <w:t>Konzultační služby</w:t>
      </w:r>
      <w:r w:rsidRPr="007978DC">
        <w:rPr>
          <w:rFonts w:eastAsia="Arial" w:cstheme="minorHAnsi"/>
        </w:rPr>
        <w:t>”);</w:t>
      </w:r>
    </w:p>
    <w:p w14:paraId="3B10C8BB" w14:textId="77777777" w:rsidR="00CC39AB" w:rsidRPr="007978DC" w:rsidRDefault="00CC39AB" w:rsidP="00FB0624">
      <w:pPr>
        <w:pStyle w:val="Bezmezer"/>
        <w:numPr>
          <w:ilvl w:val="0"/>
          <w:numId w:val="53"/>
        </w:numPr>
        <w:spacing w:line="276" w:lineRule="auto"/>
        <w:jc w:val="both"/>
        <w:rPr>
          <w:rFonts w:eastAsia="Arial" w:cstheme="minorHAnsi"/>
        </w:rPr>
      </w:pPr>
      <w:r w:rsidRPr="007978DC">
        <w:rPr>
          <w:rFonts w:eastAsia="Arial" w:cstheme="minorHAnsi"/>
        </w:rPr>
        <w:t>služby servisní podpory dle Technické specifikace spočívající v poskytnutí služeb a činností, jejichž cílem je zajistit nepřetržitý, spolehlivý, bezpečný a bezporuchový provoz virtualizační infrastruktury (dále jen “</w:t>
      </w:r>
      <w:r w:rsidRPr="00E55905">
        <w:rPr>
          <w:rFonts w:eastAsia="Arial" w:cstheme="minorHAnsi"/>
          <w:b/>
          <w:bCs/>
        </w:rPr>
        <w:t>Podpora</w:t>
      </w:r>
      <w:r w:rsidRPr="007978DC">
        <w:rPr>
          <w:rFonts w:eastAsia="Arial" w:cstheme="minorHAnsi"/>
        </w:rPr>
        <w:t xml:space="preserve">“). </w:t>
      </w:r>
    </w:p>
    <w:p w14:paraId="1FB44BD4" w14:textId="4685AE0C" w:rsidR="00C40F12" w:rsidRDefault="00CC39AB" w:rsidP="00D00DBD">
      <w:pPr>
        <w:pStyle w:val="Bezmezer"/>
        <w:spacing w:before="240"/>
        <w:ind w:left="1428" w:firstLine="696"/>
        <w:rPr>
          <w:rFonts w:eastAsia="Arial" w:cstheme="minorHAnsi"/>
        </w:rPr>
      </w:pPr>
      <w:r w:rsidRPr="007978DC">
        <w:rPr>
          <w:rFonts w:eastAsia="Arial" w:cstheme="minorHAnsi"/>
        </w:rPr>
        <w:t xml:space="preserve">(dále jen </w:t>
      </w:r>
      <w:r w:rsidRPr="007978DC">
        <w:rPr>
          <w:rFonts w:eastAsia="Arial" w:cstheme="minorHAnsi"/>
          <w:b/>
          <w:bCs/>
        </w:rPr>
        <w:t>„Předmět plnění“</w:t>
      </w:r>
      <w:r w:rsidRPr="007978DC">
        <w:rPr>
          <w:rFonts w:eastAsia="Arial" w:cstheme="minorHAnsi"/>
        </w:rPr>
        <w:t>)</w:t>
      </w:r>
    </w:p>
    <w:p w14:paraId="7D42D009" w14:textId="77777777" w:rsidR="00D00DBD" w:rsidRPr="007978DC" w:rsidRDefault="00D00DBD" w:rsidP="00D00DBD">
      <w:pPr>
        <w:pStyle w:val="Bezmezer"/>
        <w:spacing w:before="240"/>
        <w:ind w:left="1428" w:firstLine="696"/>
        <w:rPr>
          <w:rFonts w:eastAsia="Arial" w:cstheme="minorHAnsi"/>
        </w:rPr>
      </w:pPr>
    </w:p>
    <w:p w14:paraId="29526804" w14:textId="77777777" w:rsidR="00CC39AB" w:rsidRPr="007978DC" w:rsidRDefault="00CC39AB" w:rsidP="0073521A">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Podrobnější specifikace Předmětu plnění a požadavků na něj kladených je obsažena dále v této Rámcové dohodě a v jejích přílohách, především pak v příloze č. 1 Rámcové dohody obsahující vymezení podrobné technické specifikace Předmětu plnění. </w:t>
      </w:r>
    </w:p>
    <w:p w14:paraId="596D20FE" w14:textId="77777777" w:rsidR="00CC39AB" w:rsidRPr="007978DC" w:rsidRDefault="00CC39AB" w:rsidP="0073521A">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Příloha č. 2 Rámcové dohody obsahuje položkové vymezení jednotlivých složek Předmětu plnění (dále jen jako “Cenová tabulka”) a vychází z cenové nabídky Dodavatele v Zadávacím řízení (po zohlednění elektronické aukce). </w:t>
      </w:r>
    </w:p>
    <w:p w14:paraId="4A97A250" w14:textId="77777777" w:rsidR="00CC39AB" w:rsidRPr="007978DC" w:rsidRDefault="00CC39AB" w:rsidP="0073521A">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U některých položek Předmětu plnění uvedených v Cenové tabulce je dále stanoven též minimální odběr představující závazek Zadavatele objednat do jednoho roku ode dne účinnosti této Rámcové dohody formou Realizačních smluv uzavřených postupem </w:t>
      </w:r>
      <w:r w:rsidRPr="007978DC">
        <w:rPr>
          <w:rFonts w:asciiTheme="minorHAnsi" w:hAnsiTheme="minorHAnsi" w:cstheme="minorHAnsi"/>
          <w:sz w:val="22"/>
          <w:szCs w:val="22"/>
        </w:rPr>
        <w:lastRenderedPageBreak/>
        <w:t xml:space="preserve">dle článku 2 Rámcové dohody objem plnění (počet jednotek) alespoň v tomto objemu. Mimo tento minimální odběr nemá Zadavatel povinnost odebrat jakékoli další plnění, tedy negarantuje, že na základě Rámcové dohody dojde k uzavření Realizačních smluv nad rámec minimálního odběru. </w:t>
      </w:r>
    </w:p>
    <w:p w14:paraId="363AC270" w14:textId="77777777" w:rsidR="00CC39AB" w:rsidRPr="007978DC" w:rsidRDefault="00CC39AB" w:rsidP="0073521A">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Pokud je v Cenové tabulce vymezen určitý typ výrobku či produktu (výrobek či produkt určité modelové řady), pak v případě, kdy bude tento výrobek či produkt nahrazen typově shodným výrobkem či produktem nové (vyšší či navazující) modelové řady, je Dodavatel povinen na základě takového požadavku Zadavatele dodat jako předmětem Objednávky (jak je tento pojem definován níže), a tedy příslušné Realizační smlouvy, výrobek či produkt aktuální (tedy zmíněné vyšší či navazující modelové řady), který nahrazuje výrobek či produkt původní modelové řady. Určení ceny se vždy bude řídit ustanovením článku 7 Rámcové dohody.</w:t>
      </w:r>
    </w:p>
    <w:p w14:paraId="07420155" w14:textId="51385CCF" w:rsidR="00CC39AB" w:rsidRPr="007978DC" w:rsidRDefault="00CC39AB" w:rsidP="0073521A">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Předmět plnění dle jednotlivých Realizačních smluv bude vždy poskytován za podmínek stanovených v Rámcové dohodě a jejích přílohách a dle Všeobecných nákupních podmínek společností E.ON Czech ve verzi platné a účinné ke dni uzavření této smlouvy (dále jen „VNP E.ON “), které tvoří Přílohu č.</w:t>
      </w:r>
      <w:r w:rsidR="00A21BC8">
        <w:rPr>
          <w:rFonts w:asciiTheme="minorHAnsi" w:hAnsiTheme="minorHAnsi" w:cstheme="minorHAnsi"/>
          <w:sz w:val="22"/>
          <w:szCs w:val="22"/>
        </w:rPr>
        <w:t xml:space="preserve"> </w:t>
      </w:r>
      <w:r w:rsidRPr="007978DC">
        <w:rPr>
          <w:rFonts w:asciiTheme="minorHAnsi" w:hAnsiTheme="minorHAnsi" w:cstheme="minorHAnsi"/>
          <w:sz w:val="22"/>
          <w:szCs w:val="22"/>
        </w:rPr>
        <w:t xml:space="preserve">4 této smlouvy. Podpůrně se pro vymezení Předmětu plnění a podmínek jeho realizace uplatní též nabídka a zadávací dokumentace s tím, že ustanovení Rámcové dohody a Realizačních smluv je vždy rozhodující; nabídka a zadávací dokumentace budou sloužit zejména jako východisko pro výklad vůle stran a vodítko pro případ, kdy by ustanovení Rámcové dohody a Realizačních smluv určitou situaci výslovně neupravovala. </w:t>
      </w:r>
    </w:p>
    <w:p w14:paraId="0A39C7AA" w14:textId="69ABA468" w:rsidR="00CC39AB" w:rsidRDefault="00CC39AB" w:rsidP="0073521A">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Za poskytnuté plnění je Zadavatel povinen poskytnout Dodavateli cenu určenou v souladu s článkem </w:t>
      </w:r>
      <w:r w:rsidRPr="007978DC">
        <w:rPr>
          <w:rFonts w:asciiTheme="minorHAnsi" w:hAnsiTheme="minorHAnsi" w:cstheme="minorHAnsi"/>
          <w:sz w:val="22"/>
          <w:szCs w:val="22"/>
        </w:rPr>
        <w:fldChar w:fldCharType="begin"/>
      </w:r>
      <w:r w:rsidRPr="007978DC">
        <w:rPr>
          <w:rFonts w:asciiTheme="minorHAnsi" w:hAnsiTheme="minorHAnsi" w:cstheme="minorHAnsi"/>
          <w:sz w:val="22"/>
          <w:szCs w:val="22"/>
        </w:rPr>
        <w:instrText xml:space="preserve"> REF _Ref184746176 \r \h  \* MERGEFORMAT </w:instrText>
      </w:r>
      <w:r w:rsidRPr="007978DC">
        <w:rPr>
          <w:rFonts w:asciiTheme="minorHAnsi" w:hAnsiTheme="minorHAnsi" w:cstheme="minorHAnsi"/>
          <w:sz w:val="22"/>
          <w:szCs w:val="22"/>
        </w:rPr>
      </w:r>
      <w:r w:rsidRPr="007978DC">
        <w:rPr>
          <w:rFonts w:asciiTheme="minorHAnsi" w:hAnsiTheme="minorHAnsi" w:cstheme="minorHAnsi"/>
          <w:sz w:val="22"/>
          <w:szCs w:val="22"/>
        </w:rPr>
        <w:fldChar w:fldCharType="separate"/>
      </w:r>
      <w:r w:rsidR="00D76178">
        <w:rPr>
          <w:rFonts w:asciiTheme="minorHAnsi" w:hAnsiTheme="minorHAnsi" w:cstheme="minorHAnsi"/>
          <w:sz w:val="22"/>
          <w:szCs w:val="22"/>
        </w:rPr>
        <w:t>7</w:t>
      </w:r>
      <w:r w:rsidRPr="007978DC">
        <w:rPr>
          <w:rFonts w:asciiTheme="minorHAnsi" w:hAnsiTheme="minorHAnsi" w:cstheme="minorHAnsi"/>
          <w:sz w:val="22"/>
          <w:szCs w:val="22"/>
        </w:rPr>
        <w:fldChar w:fldCharType="end"/>
      </w:r>
      <w:r w:rsidRPr="007978DC">
        <w:rPr>
          <w:rFonts w:asciiTheme="minorHAnsi" w:hAnsiTheme="minorHAnsi" w:cstheme="minorHAnsi"/>
          <w:sz w:val="22"/>
          <w:szCs w:val="22"/>
        </w:rPr>
        <w:t xml:space="preserve"> Rámcové dohody.</w:t>
      </w:r>
    </w:p>
    <w:p w14:paraId="39911383" w14:textId="43B57417" w:rsidR="00012A3A" w:rsidRPr="00012A3A" w:rsidRDefault="00012A3A" w:rsidP="00012A3A">
      <w:pPr>
        <w:pStyle w:val="RLTextlnkuslovan"/>
        <w:rPr>
          <w:rFonts w:asciiTheme="minorHAnsi" w:hAnsiTheme="minorHAnsi" w:cstheme="minorHAnsi"/>
          <w:sz w:val="22"/>
          <w:szCs w:val="22"/>
        </w:rPr>
      </w:pPr>
      <w:r w:rsidRPr="00012A3A">
        <w:rPr>
          <w:rFonts w:asciiTheme="minorHAnsi" w:hAnsiTheme="minorHAnsi" w:cstheme="minorHAnsi"/>
          <w:sz w:val="22"/>
          <w:szCs w:val="22"/>
        </w:rPr>
        <w:t>Pro vyloučení pochybností se smluvní strany dohodly, že u zařízení, u kterých je v technické specifikaci uvedeno “nebo ekvivalentní” je Dodavatel povinen dodávat ten typ zařízení, který dodal na základě první uzavřené Realizační smlouvy na základě této Rámcové dohody. Ustanovení 1.6 této Smlouvy není tímto ustanovením dotčeno.</w:t>
      </w:r>
    </w:p>
    <w:p w14:paraId="65AD778F" w14:textId="77777777" w:rsidR="00CC39AB" w:rsidRPr="007978DC" w:rsidRDefault="00CC39AB" w:rsidP="0073521A">
      <w:pPr>
        <w:pStyle w:val="RLlneksmlouvy"/>
        <w:spacing w:after="160"/>
        <w:rPr>
          <w:rFonts w:asciiTheme="minorHAnsi" w:hAnsiTheme="minorHAnsi" w:cstheme="minorHAnsi"/>
          <w:sz w:val="22"/>
          <w:szCs w:val="22"/>
        </w:rPr>
      </w:pPr>
      <w:bookmarkStart w:id="6" w:name="_Ref185239219"/>
      <w:r w:rsidRPr="007978DC">
        <w:rPr>
          <w:rFonts w:asciiTheme="minorHAnsi" w:hAnsiTheme="minorHAnsi" w:cstheme="minorHAnsi"/>
          <w:sz w:val="22"/>
          <w:szCs w:val="22"/>
        </w:rPr>
        <w:t>Uzavírání Realizačních smluv</w:t>
      </w:r>
      <w:bookmarkEnd w:id="6"/>
    </w:p>
    <w:p w14:paraId="4AD088A2" w14:textId="77777777" w:rsidR="00CC39AB" w:rsidRPr="007978DC" w:rsidRDefault="00CC39AB" w:rsidP="00327682">
      <w:pPr>
        <w:pStyle w:val="RLTextlnkuslovan"/>
        <w:spacing w:after="160"/>
        <w:rPr>
          <w:rFonts w:asciiTheme="minorHAnsi" w:hAnsiTheme="minorHAnsi" w:cstheme="minorHAnsi"/>
          <w:sz w:val="22"/>
          <w:szCs w:val="22"/>
        </w:rPr>
      </w:pPr>
      <w:bookmarkStart w:id="7" w:name="_Ref185238209"/>
      <w:bookmarkStart w:id="8" w:name="_Ref89779806"/>
      <w:r w:rsidRPr="007978DC">
        <w:rPr>
          <w:rFonts w:asciiTheme="minorHAnsi" w:hAnsiTheme="minorHAnsi" w:cstheme="minorHAnsi"/>
          <w:sz w:val="22"/>
          <w:szCs w:val="22"/>
        </w:rPr>
        <w:t>Zadavatel na základě Rámcové dohody zašle Dodavateli objednávku ze systému SAP (dále jen „</w:t>
      </w:r>
      <w:r w:rsidRPr="00731837">
        <w:rPr>
          <w:rFonts w:asciiTheme="minorHAnsi" w:hAnsiTheme="minorHAnsi" w:cstheme="minorHAnsi"/>
          <w:b/>
          <w:bCs/>
          <w:sz w:val="22"/>
          <w:szCs w:val="22"/>
        </w:rPr>
        <w:t>Objednávka</w:t>
      </w:r>
      <w:r w:rsidRPr="007978DC">
        <w:rPr>
          <w:rFonts w:asciiTheme="minorHAnsi" w:hAnsiTheme="minorHAnsi" w:cstheme="minorHAnsi"/>
          <w:sz w:val="22"/>
          <w:szCs w:val="22"/>
        </w:rPr>
        <w:t>“) vymezující, vždy s odkazem na Rámcovou dohodu:</w:t>
      </w:r>
      <w:bookmarkEnd w:id="7"/>
    </w:p>
    <w:p w14:paraId="3D1686F8"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 xml:space="preserve">obsah požadovaného plnění, který bude vymezen určením požadovaných položek Předmětu plnění a </w:t>
      </w:r>
      <w:bookmarkEnd w:id="8"/>
      <w:r w:rsidRPr="007978DC">
        <w:rPr>
          <w:rFonts w:eastAsia="Arial" w:cstheme="minorHAnsi"/>
        </w:rPr>
        <w:t xml:space="preserve">požadované množství daných položek; </w:t>
      </w:r>
    </w:p>
    <w:p w14:paraId="2444A2F3"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požadavek na instalaci (uvedení do provozu) HW v místě plnění;</w:t>
      </w:r>
    </w:p>
    <w:p w14:paraId="782C095C"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místo plnění, v souladu s článkem 3 Rámcové dohody;</w:t>
      </w:r>
    </w:p>
    <w:p w14:paraId="4C6FFA65"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 xml:space="preserve">požadovaný termín plnění, v souladu s článkem 3 Rámcové dohody níže; a </w:t>
      </w:r>
    </w:p>
    <w:p w14:paraId="7EE5C4C9" w14:textId="77777777" w:rsidR="00CC39AB" w:rsidRPr="007978DC" w:rsidRDefault="00CC39AB" w:rsidP="00FB0624">
      <w:pPr>
        <w:pStyle w:val="Bezmezer"/>
        <w:numPr>
          <w:ilvl w:val="0"/>
          <w:numId w:val="54"/>
        </w:numPr>
        <w:spacing w:after="240" w:line="276" w:lineRule="auto"/>
        <w:jc w:val="both"/>
        <w:rPr>
          <w:rFonts w:eastAsia="Arial" w:cstheme="minorHAnsi"/>
        </w:rPr>
      </w:pPr>
      <w:r w:rsidRPr="007978DC">
        <w:rPr>
          <w:rFonts w:eastAsia="Arial" w:cstheme="minorHAnsi"/>
        </w:rPr>
        <w:t xml:space="preserve">cenu za objednané plnění stanovenou v souladu s článkem 7 Rámcové dohody.  </w:t>
      </w:r>
    </w:p>
    <w:p w14:paraId="4FBB59E4" w14:textId="77777777" w:rsidR="00CC39AB" w:rsidRPr="007978DC" w:rsidRDefault="00CC39AB" w:rsidP="00327682">
      <w:pPr>
        <w:pStyle w:val="RLTextlnkuslovan"/>
        <w:spacing w:after="160"/>
        <w:rPr>
          <w:rFonts w:asciiTheme="minorHAnsi" w:hAnsiTheme="minorHAnsi" w:cstheme="minorHAnsi"/>
          <w:sz w:val="22"/>
          <w:szCs w:val="22"/>
        </w:rPr>
      </w:pPr>
      <w:bookmarkStart w:id="9" w:name="_Ref184746581"/>
      <w:r w:rsidRPr="007978DC">
        <w:rPr>
          <w:rFonts w:asciiTheme="minorHAnsi" w:hAnsiTheme="minorHAnsi" w:cstheme="minorHAnsi"/>
          <w:sz w:val="22"/>
          <w:szCs w:val="22"/>
        </w:rPr>
        <w:t xml:space="preserve">Dodavatel se zavazuje Objednávku Zadavateli potvrdit, a to písemně, ve lhůtě 3 pracovních dnů ode dne obdržení Objednávky. Důvodem k nepotvrzení Objednávky může být výhradně to, že obsah Objednávky není v souladu s Rámcovou dohodou. Nevyjádří-li se Dodavatel ve výše uvedené lhůtě 3 pracovních dnů ode dne obdržení Objednávky, považuje se Objednávka uplynutím třetího pracovního dne od jejího doručení Dodavateli za potvrzenou. Potvrzením Objednávky (případně okamžikem, </w:t>
      </w:r>
      <w:r w:rsidRPr="007978DC">
        <w:rPr>
          <w:rFonts w:asciiTheme="minorHAnsi" w:hAnsiTheme="minorHAnsi" w:cstheme="minorHAnsi"/>
          <w:sz w:val="22"/>
          <w:szCs w:val="22"/>
        </w:rPr>
        <w:lastRenderedPageBreak/>
        <w:t>kdy se Objednávka považuje za potvrzenou) dochází k uzavření dílčí Realizační smlouvy.</w:t>
      </w:r>
      <w:bookmarkEnd w:id="9"/>
      <w:r w:rsidRPr="007978DC">
        <w:rPr>
          <w:rFonts w:asciiTheme="minorHAnsi" w:hAnsiTheme="minorHAnsi" w:cstheme="minorHAnsi"/>
          <w:sz w:val="22"/>
          <w:szCs w:val="22"/>
        </w:rPr>
        <w:t xml:space="preserve">  </w:t>
      </w:r>
    </w:p>
    <w:p w14:paraId="617457DE"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Objednávka i její přijetí musí být učiněny písemnou formou (s výhradou fikce akceptace Objednávky), a to i prostřednictvím prostředků umožňujících dálkovou komunikaci. Smluvní strany se zavazují užívat pro rychlé a určité uzavírání Realizačních smluv v nejširší možné míře písemnou formu v elektronické podobě. </w:t>
      </w:r>
    </w:p>
    <w:p w14:paraId="475BC9E6"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Smluvní strany se předem dohodly na konkrétních osobách, které jsou oprávněny za ně uzavírat Realizační smlouvy. Oprávněné osoby jsou uvedeny v příloze č. 3 Rámcové dohody.</w:t>
      </w:r>
    </w:p>
    <w:p w14:paraId="275D45C3"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Dodavatel se zavazuje, že při realizaci plnění jednotlivých Realizačních smluv uzavřených na základě Rámcové dohody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404A0F13" w14:textId="77777777" w:rsidR="00CC39AB" w:rsidRPr="007978DC" w:rsidRDefault="00CC39AB" w:rsidP="00327682">
      <w:pPr>
        <w:pStyle w:val="RLTextlnkuslovan"/>
        <w:spacing w:after="160"/>
        <w:rPr>
          <w:rFonts w:asciiTheme="minorHAnsi" w:hAnsiTheme="minorHAnsi" w:cstheme="minorHAnsi"/>
          <w:sz w:val="22"/>
          <w:szCs w:val="22"/>
        </w:rPr>
      </w:pPr>
      <w:bookmarkStart w:id="10" w:name="_Ref191387323"/>
      <w:r w:rsidRPr="007978DC">
        <w:rPr>
          <w:rFonts w:asciiTheme="minorHAnsi" w:hAnsiTheme="minorHAnsi" w:cstheme="minorHAnsi"/>
          <w:sz w:val="22"/>
          <w:szCs w:val="22"/>
        </w:rPr>
        <w:t>Dodavatel se zavazuje, že Konzultační služby bude realizovat prostřednictvím osob uvedených v Příloze č. 6 této Rámcové dohody, kterými prokazoval technickou kvalifikaci pro účely zařazení do systému kvalifikace, které předcházelo Zadávacímu řízení. To platí jak pro členy realizačního týmu, tak i pro jiné osoby, jejichž prostřednictvím Dodavatel prokazoval kvalifikaci ve smyslu § 83 ZZVZ. Tím není vyloučena možnost zapojit do Předmětu plnění (realizace dílčích Realizačních smluv) i další osoby (subjekty), nicméně osoby, jejichž prostřednictvím byla prokazována technická kvalifikace, musí být zapojeny v rozsahu odpovídajícím jimi prokazované kvalifikaci.  Nahrazení těchto osob (subjektů) jinými osobami (subjekty) je možné pouze po předchozím souhlasu Zadavatele. Tento souhlas nebude bezdůvodně odpírán, důvodem pro odepření však bude skutečnost, že Zadavateli nebude věrohodně prokázáno, že osoby (subjekty) nahrazující osoby (subjekty), které prokazovaly technickou kvalifikaci, disponují takovou úrovní kvalifikace, jakou Zadavatel požadoval pro zařazení do systému kvalifikace.</w:t>
      </w:r>
      <w:bookmarkEnd w:id="10"/>
      <w:r w:rsidRPr="007978DC">
        <w:rPr>
          <w:rFonts w:asciiTheme="minorHAnsi" w:hAnsiTheme="minorHAnsi" w:cstheme="minorHAnsi"/>
          <w:sz w:val="22"/>
          <w:szCs w:val="22"/>
        </w:rPr>
        <w:t xml:space="preserve"> </w:t>
      </w:r>
    </w:p>
    <w:p w14:paraId="74311F72" w14:textId="77777777" w:rsidR="00CC39AB" w:rsidRPr="007978DC" w:rsidRDefault="00CC39AB" w:rsidP="0073521A">
      <w:pPr>
        <w:pStyle w:val="RLlneksmlouvy"/>
        <w:spacing w:after="160"/>
        <w:rPr>
          <w:rFonts w:asciiTheme="minorHAnsi" w:hAnsiTheme="minorHAnsi" w:cstheme="minorHAnsi"/>
          <w:sz w:val="22"/>
          <w:szCs w:val="22"/>
        </w:rPr>
      </w:pPr>
      <w:bookmarkStart w:id="11" w:name="_Ref184746315"/>
      <w:r w:rsidRPr="007978DC">
        <w:rPr>
          <w:rFonts w:asciiTheme="minorHAnsi" w:hAnsiTheme="minorHAnsi" w:cstheme="minorHAnsi"/>
          <w:sz w:val="22"/>
          <w:szCs w:val="22"/>
        </w:rPr>
        <w:t>Místo a čas plnění</w:t>
      </w:r>
      <w:bookmarkEnd w:id="11"/>
    </w:p>
    <w:p w14:paraId="1B904690"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Místo, v nichž budou probíhat jednotlivá plnění, určuje rámcově příloha č. 1 Rámcové dohody (“Technická specifikace”). Přesné místo bude určeno v Objednávce. </w:t>
      </w:r>
    </w:p>
    <w:p w14:paraId="08EFB664"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Termín plnění určí Zadavatel v příslušné Objednávce. </w:t>
      </w:r>
    </w:p>
    <w:p w14:paraId="6F34D704"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V případě, že se předpokládá realizace plnění formou telekonference/videokonference, bude termín a technickou organizaci telekonference/videokonference určovat Zadavatel v přiměřeném předstihu. V případě, kdy Dodavatel poskytne písemně objektivní důvody, pro které se nemůže jednání v požadovaném termínu zúčastnit, určí Zadavatel termín náhradní. </w:t>
      </w:r>
    </w:p>
    <w:p w14:paraId="5929B999"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V případě prodlení s plněním oproti termínu vyplývajícímu z Realizační smlouvy, má Zadavatel právo na smluvní pokutu ve výši 0,5 % z hodnoty plnění dané Objednávky, u nějž je Dodavatel v prodlení (bez daně z přidané hodnoty), a to za každý započatý den prodlení. Dodavatel se zavazuje Zadavateli tuto smluvní pokutu uhradit. </w:t>
      </w:r>
    </w:p>
    <w:p w14:paraId="30C21A3E" w14:textId="77777777" w:rsidR="00CC39AB" w:rsidRPr="007978DC" w:rsidRDefault="00CC39AB" w:rsidP="0073521A">
      <w:pPr>
        <w:pStyle w:val="RLlneksmlouvy"/>
        <w:spacing w:after="160"/>
        <w:rPr>
          <w:rFonts w:asciiTheme="minorHAnsi" w:hAnsiTheme="minorHAnsi" w:cstheme="minorHAnsi"/>
          <w:sz w:val="22"/>
          <w:szCs w:val="22"/>
        </w:rPr>
      </w:pPr>
      <w:bookmarkStart w:id="12" w:name="_Ref184746077"/>
      <w:r w:rsidRPr="007978DC">
        <w:rPr>
          <w:rFonts w:asciiTheme="minorHAnsi" w:hAnsiTheme="minorHAnsi" w:cstheme="minorHAnsi"/>
          <w:sz w:val="22"/>
          <w:szCs w:val="22"/>
        </w:rPr>
        <w:lastRenderedPageBreak/>
        <w:t>Realizace Dodávek</w:t>
      </w:r>
      <w:bookmarkEnd w:id="12"/>
    </w:p>
    <w:p w14:paraId="21759970"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Dodavatel je povinen avizovat Zadavateli předem realizaci každé zamýšlené Dodávky požadované Zadavatelem na základě Realizační smlouvy, a to e-mailem na adresu </w:t>
      </w:r>
      <w:hyperlink r:id="rId11">
        <w:r w:rsidRPr="007978DC">
          <w:rPr>
            <w:rFonts w:asciiTheme="minorHAnsi" w:hAnsiTheme="minorHAnsi" w:cstheme="minorHAnsi"/>
            <w:sz w:val="22"/>
            <w:szCs w:val="22"/>
          </w:rPr>
          <w:t>egd-sklad-ict@eon.com</w:t>
        </w:r>
      </w:hyperlink>
      <w:r w:rsidRPr="007978DC">
        <w:rPr>
          <w:rFonts w:asciiTheme="minorHAnsi" w:hAnsiTheme="minorHAnsi" w:cstheme="minorHAnsi"/>
          <w:sz w:val="22"/>
          <w:szCs w:val="22"/>
        </w:rPr>
        <w:t>, případně na adresu jiných osob určených Zadavatelem v příloze č. 3 Rámcové dohody (dále jen „</w:t>
      </w:r>
      <w:r w:rsidRPr="00D70696">
        <w:rPr>
          <w:rFonts w:asciiTheme="minorHAnsi" w:hAnsiTheme="minorHAnsi" w:cstheme="minorHAnsi"/>
          <w:b/>
          <w:bCs/>
          <w:sz w:val="22"/>
          <w:szCs w:val="22"/>
        </w:rPr>
        <w:t>Avízo o Dodávce</w:t>
      </w:r>
      <w:r w:rsidRPr="007978DC">
        <w:rPr>
          <w:rFonts w:asciiTheme="minorHAnsi" w:hAnsiTheme="minorHAnsi" w:cstheme="minorHAnsi"/>
          <w:sz w:val="22"/>
          <w:szCs w:val="22"/>
        </w:rPr>
        <w:t>“). Avízo o Dodávce musí Dodavatel učinit vůči Zadavateli alespoň 5 pracovní dnů před zamýšleným uskutečněním požadované Dodávky. Avízo o Dodávce musí obsahovat nejméně označení Rámcové dohody, číslo Realizační smlouvy, určení Dodávky a jejího množství a den plánovaného dodání, jinak není Zadavatel povinen Dodávku převzít. Ustanoveními o Avízu o Dodávce není dotčena povinnost Dodavatele dodat Dodávku včas dle Realizační smlouvy.</w:t>
      </w:r>
    </w:p>
    <w:p w14:paraId="378C1A28"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V případě Dodávek provede Zadavatel při převzetí plnění zběžnou, nikoli podrobnou prohlídku příslušné Dodávky, a případné zjištěné vady či nedostatky seznatelné zběžnou prohlídkou vytkne v dodacím listu. Zadavatel není povinen Dodávku převzít, pokud nebude dodána zcela v souladu s touto smlouvou a Realizační smlouvou. Při převzetí Dodávky Zadavatelem bude sepsán dodací list potvrzený zástupci smluvních stran, který bude obsahovat nejméně následující údaje:</w:t>
      </w:r>
    </w:p>
    <w:p w14:paraId="14D43A6A"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identifikační údaje (firma, IČO, sídlo, odkaz na zápis ve veřejném rejstříku) smluvních stran;</w:t>
      </w:r>
    </w:p>
    <w:p w14:paraId="2CD1ABBB"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datum dodání;</w:t>
      </w:r>
    </w:p>
    <w:p w14:paraId="02B5F9C2"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číslo Realizační smlouvy;</w:t>
      </w:r>
    </w:p>
    <w:p w14:paraId="1A3B2C45"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přesnou specifikaci Dodávky včetně množství;</w:t>
      </w:r>
    </w:p>
    <w:p w14:paraId="6B1E0DA9"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 xml:space="preserve">případné výtky Zadavatele k vlastnostem a množství dodaného plnění na základě zběžné prohlídky dodaného plnění; </w:t>
      </w:r>
    </w:p>
    <w:p w14:paraId="7AFEFEE2" w14:textId="77777777" w:rsidR="00CC39AB" w:rsidRPr="007978DC" w:rsidRDefault="00CC39AB" w:rsidP="00FB0624">
      <w:pPr>
        <w:pStyle w:val="Bezmezer"/>
        <w:numPr>
          <w:ilvl w:val="0"/>
          <w:numId w:val="54"/>
        </w:numPr>
        <w:spacing w:line="276" w:lineRule="auto"/>
        <w:jc w:val="both"/>
        <w:rPr>
          <w:rFonts w:eastAsia="Arial" w:cstheme="minorHAnsi"/>
        </w:rPr>
      </w:pPr>
      <w:r w:rsidRPr="007978DC">
        <w:rPr>
          <w:rFonts w:eastAsia="Arial" w:cstheme="minorHAnsi"/>
        </w:rPr>
        <w:t>podpisy oprávněných zástupců smluvních stran.</w:t>
      </w:r>
    </w:p>
    <w:p w14:paraId="238512EC" w14:textId="77777777" w:rsidR="00CC39AB" w:rsidRPr="007978DC" w:rsidRDefault="00CC39AB" w:rsidP="00CC39AB">
      <w:pPr>
        <w:pStyle w:val="Bezmezer"/>
        <w:ind w:left="1080"/>
        <w:jc w:val="both"/>
        <w:rPr>
          <w:rFonts w:eastAsia="Arial" w:cstheme="minorHAnsi"/>
        </w:rPr>
      </w:pPr>
    </w:p>
    <w:p w14:paraId="4333B416"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Není-li Zadavateli předán dodací list v souladu s touto smlouvou, není Zadavatel povinen Dodávku převzít.</w:t>
      </w:r>
    </w:p>
    <w:p w14:paraId="31908D5B"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Dodavatel je dále povinen zajistit u Dodávek bezpečnou vykládku pomocí vhodné manipulační techniky bez nutnosti vstupu personálu Zadavatele na ložnou plochu příslušného dopravního prostředku. Dodavatel je povinen zajistit, aby řidič vozidla nebo jiný zástupce dopravce byl při vykládce u Zadavatele nápomocen. Dodavatel prohlašuje a bere na vědomí, že bude-li během vykládky Dodávky zapotřebí použít manipulaci s Dodávkou v rozporu s pravidly bezpečnosti a ochrany zdraví při práci, Zadavatel převzetí zboží odmítne a Dodávku nepřevezme.</w:t>
      </w:r>
    </w:p>
    <w:p w14:paraId="118B9BFA"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Vlastnické právo k dodanému plnění přechází na Zadavatele okamžikem, kdy Zadavatel převezme Předmět plnění a potvrdí jejich převzetí podpisem Dodacího listu.  </w:t>
      </w:r>
    </w:p>
    <w:p w14:paraId="33EB76F9"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Dodavatel nese nebezpečí škody na plnění až do okamžiku převzetí plnění a podepsání dodacího listu Zadavatelem. Pro vyloučení všech pochybností odpovídá Dodavatel za škody na plnění nebo jakékoli jeho části až do okamžiku přechodu nebezpečí škody na Dodávce ve smyslu předchozí věty a odstraní na své vlastní náklady jakoukoli škodu, ke které do této doby dojde na plnění nebo na jakékoli jeho části z jakéhokoli důvodu.</w:t>
      </w:r>
    </w:p>
    <w:p w14:paraId="6B400E4A"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Dodavatel je také povinen předat Zadavateli spolu s poskytnutým plněním veškerou dokumentaci potřebnou pro použití Dodávky v souladu s jeho účelem a všechny </w:t>
      </w:r>
      <w:r w:rsidRPr="007978DC">
        <w:rPr>
          <w:rFonts w:asciiTheme="minorHAnsi" w:hAnsiTheme="minorHAnsi" w:cstheme="minorHAnsi"/>
          <w:sz w:val="22"/>
          <w:szCs w:val="22"/>
        </w:rPr>
        <w:lastRenderedPageBreak/>
        <w:t>součásti a příslušenství zboží včetně písemné instrukce a požadavků výrobce na skladování a transport zboží.</w:t>
      </w:r>
    </w:p>
    <w:p w14:paraId="137112F0"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Dodá-li Dodavatel Zadavateli plnění, které neodpovídá ve všech ohledech požadavkům dle Rámcové dohody, resp. příslušné Realizační smlouvy, resp. požadavkům právních předpisů či technických norem, má dodané plnění vady a Zadavatel má v této souvislosti odpovídající práva z vadného plnění dle příslušných právních předpisů, zejména občanského zákoníku, a této smlouvy. Dodavatel se zavazuje dodávat pouze zboží zcela nové, nikdy ne zboží či produkty použité. </w:t>
      </w:r>
    </w:p>
    <w:p w14:paraId="73F043F2"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Oznámil-li Zadavatel Dodavateli vadu ohledně Dodávky, za kterou ještě neuhradil Dodavateli jeho cenu, protože doba splatnosti ještě neuplynula, staví se doba splatnosti ohledně této reklamované Dodávky do doby, než bude vada odstraněna nebo než Zadavatel ohledně vadného plnění uplatní jiné své právo z vadného plnění. </w:t>
      </w:r>
    </w:p>
    <w:p w14:paraId="636B950C"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Cílem Dodávek pořizovaných na základě jednotlivých Realizačních smluv uzavřených na základě Rámcové dohody je zajištění řádného a bezporuchového provozu virtualizační infrastruktury. Za tímto účelem jsou pořizovány dále služby Podpory podle článku 6 Rámcové dohody zahrnující mimo jiné povinnosti Dodavatele k odstraňování vad či poruch dodaných Dodávek, a to po celou dobu Podpory. Odstranění vad a poruch bude probíhat primárně v režimu této Podpory, což však nevylučuje uplatnění nároků z vad dodaného plnění.</w:t>
      </w:r>
    </w:p>
    <w:p w14:paraId="3141CA32"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V případě, kdy Dodávka zahrnuje software, programové či obdobné vybavení, budou Zadavateli poskytnuta taková licenční či obdobná oprávnění, která umožní užívání předmětné Dodávky v rozsahu, který bude nezbytný pro účely Rámcové dohody, resp. Realizačních smluv uzavíraných na jejím základě. Jakékoli náklady související s těmito licenčními či obdobnými oprávněními jsou hrazeny v rámci cen uvedených v Cenové tabulce Dodávek ve smyslu článku 7 Rámcové dohody.</w:t>
      </w:r>
    </w:p>
    <w:p w14:paraId="43F6BC07" w14:textId="77777777" w:rsidR="00CC39AB" w:rsidRPr="007978DC" w:rsidRDefault="00CC39AB" w:rsidP="0073521A">
      <w:pPr>
        <w:pStyle w:val="RLlneksmlouvy"/>
        <w:spacing w:after="160"/>
        <w:rPr>
          <w:rFonts w:asciiTheme="minorHAnsi" w:hAnsiTheme="minorHAnsi" w:cstheme="minorHAnsi"/>
          <w:sz w:val="22"/>
          <w:szCs w:val="22"/>
        </w:rPr>
      </w:pPr>
      <w:r w:rsidRPr="007978DC">
        <w:rPr>
          <w:rFonts w:asciiTheme="minorHAnsi" w:hAnsiTheme="minorHAnsi" w:cstheme="minorHAnsi"/>
          <w:sz w:val="22"/>
          <w:szCs w:val="22"/>
        </w:rPr>
        <w:t>Konzultační služby</w:t>
      </w:r>
    </w:p>
    <w:p w14:paraId="6B98268A"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Předmět plnění zahrnuje též Konzultace při návrhu a implementaci modernizace virtualizační infrastruktury (dále jen „Konzultační služby“). Jedná se např. o zpracování samotného návrhu, provedení kompletní implementace, zároveň i o dílčí konzultace, jejichž obsah a rozsah bude vymezen konkrétním požadavkem Zadavatele v rámci Objednávky. Ve vztahu k této části Předmětu plnění platí, že požadované plnění vymezí Zadavatel v Objednávce požadavkem na předmět konzultace a stanovením rozsahu požadovaných měrných (časových) jednotek stanovených pro konzultační služby dle Cenové tabulky obsažené v příloze č. 2 Rámcové dohody. </w:t>
      </w:r>
    </w:p>
    <w:p w14:paraId="470B7FB5" w14:textId="77777777" w:rsidR="00CC39AB" w:rsidRPr="007978DC" w:rsidRDefault="00CC39AB" w:rsidP="00327682">
      <w:pPr>
        <w:pStyle w:val="RLTextlnkuslovan"/>
        <w:spacing w:after="160"/>
        <w:rPr>
          <w:rFonts w:asciiTheme="minorHAnsi" w:hAnsiTheme="minorHAnsi" w:cstheme="minorHAnsi"/>
          <w:sz w:val="22"/>
          <w:szCs w:val="22"/>
        </w:rPr>
      </w:pPr>
      <w:bookmarkStart w:id="13" w:name="_Ref184745202"/>
      <w:r w:rsidRPr="007978DC">
        <w:rPr>
          <w:rFonts w:asciiTheme="minorHAnsi" w:hAnsiTheme="minorHAnsi" w:cstheme="minorHAnsi"/>
          <w:sz w:val="22"/>
          <w:szCs w:val="22"/>
        </w:rPr>
        <w:t>Dodavatel je oprávněn v daném případě po obdržení Objednávky sdělit Zadavateli, že předmět konzultace vymezený v Objednávce si dle jeho názoru vyžádá větší nežli Zadavatelem v Objednávce vymezený rozsah. V takovém případě uvede též rozsah měrných (časových) jednotek, který je dle jeho názoru k naplnění daného úkolu potřeba. Zadavatel v takovém případě buď zašle Dodavateli novou (upravenou) Objednávku s navýšeným počtem měrných (časových) jednotek, která podléhá novému (samostatnému) potvrzení, nebo Dodavateli sdělí, že trvá na původním rozsahu Objednávky (původním rozsahu časových jednotek); Dodavatel je povinen i v takovém případě Objednávku potvrdit, není však odpovědný za to, že objednaný rozsah konzultačních činností bude dostatečný k dosažení účelu předmětu dané konzultace.</w:t>
      </w:r>
      <w:bookmarkEnd w:id="13"/>
      <w:r w:rsidRPr="007978DC">
        <w:rPr>
          <w:rFonts w:asciiTheme="minorHAnsi" w:hAnsiTheme="minorHAnsi" w:cstheme="minorHAnsi"/>
          <w:sz w:val="22"/>
          <w:szCs w:val="22"/>
        </w:rPr>
        <w:t xml:space="preserve">  </w:t>
      </w:r>
    </w:p>
    <w:p w14:paraId="1F2F1B19" w14:textId="77777777" w:rsidR="00CC39AB" w:rsidRPr="007978DC" w:rsidRDefault="00CC39AB" w:rsidP="00327682">
      <w:pPr>
        <w:pStyle w:val="RLTextlnkuslovan"/>
        <w:spacing w:after="160"/>
        <w:rPr>
          <w:rFonts w:asciiTheme="minorHAnsi" w:eastAsia="Arial" w:hAnsiTheme="minorHAnsi" w:cstheme="minorHAnsi"/>
          <w:sz w:val="22"/>
          <w:szCs w:val="22"/>
        </w:rPr>
      </w:pPr>
      <w:bookmarkStart w:id="14" w:name="_Ref184745211"/>
      <w:r w:rsidRPr="007978DC">
        <w:rPr>
          <w:rFonts w:asciiTheme="minorHAnsi" w:hAnsiTheme="minorHAnsi" w:cstheme="minorHAnsi"/>
          <w:sz w:val="22"/>
          <w:szCs w:val="22"/>
        </w:rPr>
        <w:lastRenderedPageBreak/>
        <w:t>Dodavatel se zavazuje zajišťovat Konzultační služby vždy prostřednictvím osob dostatečně kvalifikovaných pro poskytování tohoto plnění dle specifikace stanovené v příloze č. 6. Dodavatel odpovídá za to, že veškeré Konzultační služby budou poskytnuty</w:t>
      </w:r>
      <w:r w:rsidRPr="007978DC">
        <w:rPr>
          <w:rFonts w:asciiTheme="minorHAnsi" w:eastAsia="Arial" w:hAnsiTheme="minorHAnsi" w:cstheme="minorHAnsi"/>
          <w:sz w:val="22"/>
          <w:szCs w:val="22"/>
        </w:rPr>
        <w:t xml:space="preserve"> s veškerou odbornou péčí, která pro vyloučení pochybností zahrnuje znalost požadavků v rámci zavedené odborné praxe.</w:t>
      </w:r>
      <w:bookmarkEnd w:id="14"/>
      <w:r w:rsidRPr="007978DC">
        <w:rPr>
          <w:rFonts w:asciiTheme="minorHAnsi" w:eastAsia="Arial" w:hAnsiTheme="minorHAnsi" w:cstheme="minorHAnsi"/>
          <w:sz w:val="22"/>
          <w:szCs w:val="22"/>
        </w:rPr>
        <w:t xml:space="preserve"> </w:t>
      </w:r>
    </w:p>
    <w:p w14:paraId="6D2F477A" w14:textId="13C8DB24" w:rsidR="00CC39AB" w:rsidRPr="007978DC" w:rsidRDefault="00CC39AB" w:rsidP="00327682">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Bude-li součástí výstupů Konzultačních služeb dle Rámcové dohody i plnění, které ve smyslu zákona č. 121/2000 Sb., o právu autorském, o právech souvisejících s právem autorským a o změně některých zákonů (autorský zákon), ve znění pozdějších předpisů (dále jen </w:t>
      </w:r>
      <w:r w:rsidRPr="007978DC">
        <w:rPr>
          <w:rFonts w:asciiTheme="minorHAnsi" w:eastAsia="Arial" w:hAnsiTheme="minorHAnsi" w:cstheme="minorHAnsi"/>
          <w:b/>
          <w:bCs/>
          <w:sz w:val="22"/>
          <w:szCs w:val="22"/>
        </w:rPr>
        <w:t>„Autorský zákon“</w:t>
      </w:r>
      <w:r w:rsidRPr="007978DC">
        <w:rPr>
          <w:rFonts w:asciiTheme="minorHAnsi" w:eastAsia="Arial" w:hAnsiTheme="minorHAnsi" w:cstheme="minorHAnsi"/>
          <w:sz w:val="22"/>
          <w:szCs w:val="22"/>
        </w:rPr>
        <w:t xml:space="preserve">), může naplňovat znaky autorského díla či být považováno za autorské dílo ve smyslu Autorského zákona (dále jen </w:t>
      </w:r>
      <w:r w:rsidRPr="007978DC">
        <w:rPr>
          <w:rFonts w:asciiTheme="minorHAnsi" w:eastAsia="Arial" w:hAnsiTheme="minorHAnsi" w:cstheme="minorHAnsi"/>
          <w:b/>
          <w:bCs/>
          <w:sz w:val="22"/>
          <w:szCs w:val="22"/>
        </w:rPr>
        <w:t>„Autorská díla“</w:t>
      </w:r>
      <w:r w:rsidRPr="007978DC">
        <w:rPr>
          <w:rFonts w:asciiTheme="minorHAnsi" w:eastAsia="Arial" w:hAnsiTheme="minorHAnsi" w:cstheme="minorHAnsi"/>
          <w:sz w:val="22"/>
          <w:szCs w:val="22"/>
        </w:rPr>
        <w:t xml:space="preserve">), je k tomuto plnění poskytována, postupována či zprostředkovávána (dále jen </w:t>
      </w:r>
      <w:r w:rsidRPr="007978DC">
        <w:rPr>
          <w:rFonts w:asciiTheme="minorHAnsi" w:eastAsia="Arial" w:hAnsiTheme="minorHAnsi" w:cstheme="minorHAnsi"/>
          <w:b/>
          <w:bCs/>
          <w:sz w:val="22"/>
          <w:szCs w:val="22"/>
        </w:rPr>
        <w:t>„Poskytování“</w:t>
      </w:r>
      <w:r w:rsidRPr="007978DC">
        <w:rPr>
          <w:rFonts w:asciiTheme="minorHAnsi" w:eastAsia="Arial" w:hAnsiTheme="minorHAnsi" w:cstheme="minorHAnsi"/>
          <w:sz w:val="22"/>
          <w:szCs w:val="22"/>
        </w:rPr>
        <w:t xml:space="preserve">) licence či podlicence (dále jen </w:t>
      </w:r>
      <w:r w:rsidRPr="007978DC">
        <w:rPr>
          <w:rFonts w:asciiTheme="minorHAnsi" w:eastAsia="Arial" w:hAnsiTheme="minorHAnsi" w:cstheme="minorHAnsi"/>
          <w:b/>
          <w:bCs/>
          <w:sz w:val="22"/>
          <w:szCs w:val="22"/>
        </w:rPr>
        <w:t>„Licence“</w:t>
      </w:r>
      <w:r w:rsidRPr="007978DC">
        <w:rPr>
          <w:rFonts w:asciiTheme="minorHAnsi" w:eastAsia="Arial" w:hAnsiTheme="minorHAnsi" w:cstheme="minorHAnsi"/>
          <w:sz w:val="22"/>
          <w:szCs w:val="22"/>
        </w:rPr>
        <w:t>) za podmínek sjednaných dále v tomto článku Rámcové dohody</w:t>
      </w:r>
      <w:r w:rsidR="00012D96">
        <w:rPr>
          <w:rFonts w:asciiTheme="minorHAnsi" w:eastAsia="Arial" w:hAnsiTheme="minorHAnsi" w:cstheme="minorHAnsi"/>
          <w:sz w:val="22"/>
          <w:szCs w:val="22"/>
        </w:rPr>
        <w:t>.</w:t>
      </w:r>
    </w:p>
    <w:p w14:paraId="49D5F267" w14:textId="77777777" w:rsidR="00CC39AB" w:rsidRPr="007978DC" w:rsidRDefault="00CC39AB" w:rsidP="007732C1">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Zadavatel je oprávněn od okamžiku účinnosti Licence užívat toto Autorské dílo k účelu a v rozsahu, který je vzhledem k účelu této smlouvy dle uvážení Zadavatele nezbytný, vhodný či přiměřený. Pro vyloučení pochybností to znamená, že Zadavatel je oprávněn užívat Autorské dílo v množstevním a územním rozsahu specifikovaném v předchozí větě tohoto ustanovení, a to všemi v úvahu přicházejícími způsoby a s časovým rozsahem omezeným pouze dobou trvání majetkových autorských práv k takovémuto Autorskému dílu. Zadavatel má právo poskytnout oprávnění tvořící součást Licence zcela nebo zčásti třetím osobám, které náleží do stejného koncernu jako Zadavatel (podlicencovat), a dále právo Licenci nebo její část na třetí tyto osoby postoupit, k čemuž Dodavatel dává tímto výslovný souhlas.</w:t>
      </w:r>
    </w:p>
    <w:p w14:paraId="2FC14697" w14:textId="2C6967FA" w:rsidR="00CC39AB" w:rsidRPr="007978DC" w:rsidRDefault="00CC39AB" w:rsidP="007732C1">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Součástí Licence je neomezené oprávnění Zadavatele provádět jakékoliv modifikace, úpravy, změny Autorského díla tvořícího součást plnění a dle svého uvážení do něj zasahovat, zapracovávat ho do dalších Autorských děl, zařazovat ho do děl souborných či do databází apod., a to i prostřednictvím třetích osob. Licence k Autorskému dílu je poskytována jako výhradní a Zadavatel není povinen Licenci využít.</w:t>
      </w:r>
    </w:p>
    <w:p w14:paraId="24BDDB49" w14:textId="77777777" w:rsidR="00CC39AB" w:rsidRPr="007978DC" w:rsidRDefault="00CC39AB" w:rsidP="007732C1">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Účinnost Licence nastává okamžikem akceptace součásti plnění, která příslušné Autorské dílo obsahuje.</w:t>
      </w:r>
    </w:p>
    <w:p w14:paraId="3A227910" w14:textId="63215602" w:rsidR="0086620C" w:rsidRPr="0086620C" w:rsidRDefault="00CC39AB" w:rsidP="007D0D21">
      <w:pPr>
        <w:pStyle w:val="RLTextlnkuslovan"/>
        <w:numPr>
          <w:ilvl w:val="1"/>
          <w:numId w:val="1"/>
        </w:numPr>
        <w:spacing w:after="160"/>
        <w:rPr>
          <w:rFonts w:asciiTheme="minorHAnsi" w:hAnsiTheme="minorHAnsi" w:cstheme="minorHAnsi"/>
          <w:sz w:val="22"/>
          <w:szCs w:val="22"/>
          <w:lang w:eastAsia="en-US"/>
        </w:rPr>
      </w:pPr>
      <w:r w:rsidRPr="007978DC">
        <w:rPr>
          <w:rFonts w:asciiTheme="minorHAnsi" w:eastAsia="Arial" w:hAnsiTheme="minorHAnsi" w:cstheme="minorHAnsi"/>
          <w:sz w:val="22"/>
          <w:szCs w:val="22"/>
        </w:rPr>
        <w:t>V případě počítačových programů se Licence vztahuje ve stejném rozsahu na Autorské dílo ve strojovém i zdrojovém kódu, jakož i koncepční přípravné materiály, a to i na případné další verze výstupů vytvořených při plnění Realizačních smluv uzavřených na základě Rámcové dohody. Zadavatel má právo na předání kompletní uživatelské, administrátorské a provozní dokumentace.</w:t>
      </w:r>
      <w:r w:rsidR="003549EF">
        <w:rPr>
          <w:rFonts w:asciiTheme="minorHAnsi" w:eastAsia="Arial" w:hAnsiTheme="minorHAnsi" w:cstheme="minorHAnsi"/>
          <w:sz w:val="22"/>
          <w:szCs w:val="22"/>
        </w:rPr>
        <w:t xml:space="preserve"> </w:t>
      </w:r>
      <w:bookmarkStart w:id="15" w:name="_Hlk2845770"/>
      <w:r w:rsidR="00790335">
        <w:rPr>
          <w:rFonts w:asciiTheme="minorHAnsi" w:hAnsiTheme="minorHAnsi" w:cstheme="minorHAnsi"/>
          <w:sz w:val="22"/>
          <w:szCs w:val="22"/>
        </w:rPr>
        <w:t>Zadavatel</w:t>
      </w:r>
      <w:r w:rsidR="00790335" w:rsidRPr="00E44A8F">
        <w:rPr>
          <w:rFonts w:asciiTheme="minorHAnsi" w:hAnsiTheme="minorHAnsi" w:cstheme="minorHAnsi"/>
          <w:sz w:val="22"/>
          <w:szCs w:val="22"/>
        </w:rPr>
        <w:t xml:space="preserve"> má právo na předání zdrojového kódu Autorského díla. </w:t>
      </w:r>
      <w:bookmarkEnd w:id="15"/>
      <w:r w:rsidR="00790335" w:rsidRPr="00E44A8F">
        <w:rPr>
          <w:rFonts w:asciiTheme="minorHAnsi" w:hAnsiTheme="minorHAnsi" w:cstheme="minorHAnsi"/>
          <w:sz w:val="22"/>
          <w:szCs w:val="22"/>
        </w:rPr>
        <w:t>Součástí Licence je též právo k provedeným změnám konfigurace či nastavením počítačových programů</w:t>
      </w:r>
      <w:r w:rsidR="00A93EC2">
        <w:rPr>
          <w:rFonts w:asciiTheme="minorHAnsi" w:hAnsiTheme="minorHAnsi" w:cstheme="minorHAnsi"/>
          <w:sz w:val="22"/>
          <w:szCs w:val="22"/>
        </w:rPr>
        <w:t>.</w:t>
      </w:r>
    </w:p>
    <w:p w14:paraId="53E109A5" w14:textId="7AAD2889" w:rsidR="00DF5D58" w:rsidRPr="00E44A8F" w:rsidRDefault="00660D5A" w:rsidP="00DF5D58">
      <w:pPr>
        <w:pStyle w:val="RLTextlnkuslovan"/>
        <w:numPr>
          <w:ilvl w:val="1"/>
          <w:numId w:val="1"/>
        </w:numPr>
        <w:spacing w:after="160"/>
        <w:rPr>
          <w:rFonts w:asciiTheme="minorHAnsi" w:hAnsiTheme="minorHAnsi" w:cstheme="minorHAnsi"/>
          <w:sz w:val="22"/>
          <w:szCs w:val="22"/>
          <w:lang w:eastAsia="en-US"/>
        </w:rPr>
      </w:pPr>
      <w:r>
        <w:rPr>
          <w:rFonts w:asciiTheme="minorHAnsi" w:hAnsiTheme="minorHAnsi" w:cstheme="minorHAnsi"/>
          <w:sz w:val="22"/>
          <w:szCs w:val="22"/>
          <w:lang w:eastAsia="en-US"/>
        </w:rPr>
        <w:t>Dodavatel je</w:t>
      </w:r>
      <w:r w:rsidR="00DF5D58" w:rsidRPr="00E44A8F">
        <w:rPr>
          <w:rFonts w:asciiTheme="minorHAnsi" w:hAnsiTheme="minorHAnsi" w:cstheme="minorHAnsi"/>
          <w:sz w:val="22"/>
          <w:szCs w:val="22"/>
          <w:lang w:eastAsia="en-US"/>
        </w:rPr>
        <w:t xml:space="preserve"> povinen nejpozději v okamžiku akceptace </w:t>
      </w:r>
      <w:r w:rsidR="005C431C">
        <w:rPr>
          <w:rFonts w:asciiTheme="minorHAnsi" w:eastAsia="Arial" w:hAnsiTheme="minorHAnsi" w:cstheme="minorHAnsi"/>
          <w:sz w:val="22"/>
          <w:szCs w:val="22"/>
        </w:rPr>
        <w:t xml:space="preserve">příslušné </w:t>
      </w:r>
      <w:r w:rsidR="005438CA" w:rsidRPr="007978DC">
        <w:rPr>
          <w:rFonts w:asciiTheme="minorHAnsi" w:eastAsia="Arial" w:hAnsiTheme="minorHAnsi" w:cstheme="minorHAnsi"/>
          <w:sz w:val="22"/>
          <w:szCs w:val="22"/>
        </w:rPr>
        <w:t>součásti plnění</w:t>
      </w:r>
      <w:r w:rsidR="005438CA" w:rsidRPr="00E44A8F">
        <w:rPr>
          <w:rFonts w:asciiTheme="minorHAnsi" w:hAnsiTheme="minorHAnsi" w:cstheme="minorHAnsi"/>
          <w:sz w:val="22"/>
          <w:szCs w:val="22"/>
          <w:lang w:eastAsia="en-US"/>
        </w:rPr>
        <w:t xml:space="preserve"> </w:t>
      </w:r>
      <w:r w:rsidR="00DF5D58" w:rsidRPr="00E44A8F">
        <w:rPr>
          <w:rFonts w:asciiTheme="minorHAnsi" w:hAnsiTheme="minorHAnsi" w:cstheme="minorHAnsi"/>
          <w:sz w:val="22"/>
          <w:szCs w:val="22"/>
          <w:lang w:eastAsia="en-US"/>
        </w:rPr>
        <w:t>předat Objednateli zdrojový kód každého jednotlivého takového plnění</w:t>
      </w:r>
      <w:r w:rsidR="0004426B">
        <w:rPr>
          <w:rFonts w:asciiTheme="minorHAnsi" w:hAnsiTheme="minorHAnsi" w:cstheme="minorHAnsi"/>
          <w:sz w:val="22"/>
          <w:szCs w:val="22"/>
          <w:lang w:eastAsia="en-US"/>
        </w:rPr>
        <w:t>,</w:t>
      </w:r>
      <w:r w:rsidR="00DF5D58" w:rsidRPr="00E44A8F">
        <w:rPr>
          <w:rFonts w:asciiTheme="minorHAnsi" w:hAnsiTheme="minorHAnsi" w:cstheme="minorHAnsi"/>
          <w:sz w:val="22"/>
          <w:szCs w:val="22"/>
          <w:lang w:eastAsia="en-US"/>
        </w:rPr>
        <w:t xml:space="preserve"> které je Objednateli poskytováno na základě plnění této Smlouvy. Zdrojový kód musí být spustitelný v prostředí Objednatele a zaručující možnost ověření, že je kompletní a ve správné verzi, tzn. umožňující kompilaci, instalaci, spuštění a ověření funkcionality, a to včetně podrobné dokumentace</w:t>
      </w:r>
      <w:r w:rsidR="005C431C">
        <w:rPr>
          <w:rFonts w:asciiTheme="minorHAnsi" w:hAnsiTheme="minorHAnsi" w:cstheme="minorHAnsi"/>
          <w:sz w:val="22"/>
          <w:szCs w:val="22"/>
          <w:lang w:eastAsia="en-US"/>
        </w:rPr>
        <w:t xml:space="preserve"> příslušného</w:t>
      </w:r>
      <w:r w:rsidR="00DF5D58" w:rsidRPr="00E44A8F">
        <w:rPr>
          <w:rFonts w:asciiTheme="minorHAnsi" w:hAnsiTheme="minorHAnsi" w:cstheme="minorHAnsi"/>
          <w:sz w:val="22"/>
          <w:szCs w:val="22"/>
          <w:lang w:eastAsia="en-US"/>
        </w:rPr>
        <w:t xml:space="preserve"> zdrojového kódu. Zdrojový kód bude </w:t>
      </w:r>
      <w:r w:rsidR="005C431C">
        <w:rPr>
          <w:rFonts w:asciiTheme="minorHAnsi" w:hAnsiTheme="minorHAnsi" w:cstheme="minorHAnsi"/>
          <w:sz w:val="22"/>
          <w:szCs w:val="22"/>
          <w:lang w:eastAsia="en-US"/>
        </w:rPr>
        <w:t>Zadavateli</w:t>
      </w:r>
      <w:r w:rsidR="00DF5D58" w:rsidRPr="00E44A8F">
        <w:rPr>
          <w:rFonts w:asciiTheme="minorHAnsi" w:hAnsiTheme="minorHAnsi" w:cstheme="minorHAnsi"/>
          <w:sz w:val="22"/>
          <w:szCs w:val="22"/>
          <w:lang w:eastAsia="en-US"/>
        </w:rPr>
        <w:t xml:space="preserve"> </w:t>
      </w:r>
      <w:r w:rsidR="005C431C">
        <w:rPr>
          <w:rFonts w:asciiTheme="minorHAnsi" w:hAnsiTheme="minorHAnsi" w:cstheme="minorHAnsi"/>
          <w:sz w:val="22"/>
          <w:szCs w:val="22"/>
          <w:lang w:eastAsia="en-US"/>
        </w:rPr>
        <w:t>Dodavatelem</w:t>
      </w:r>
      <w:r w:rsidR="00DF5D58" w:rsidRPr="00E44A8F">
        <w:rPr>
          <w:rFonts w:asciiTheme="minorHAnsi" w:hAnsiTheme="minorHAnsi" w:cstheme="minorHAnsi"/>
          <w:sz w:val="22"/>
          <w:szCs w:val="22"/>
          <w:lang w:eastAsia="en-US"/>
        </w:rPr>
        <w:t xml:space="preserve"> předán na nepřepisovatelném technickém nosiči dat s viditelně označeným názvem „Zdrojový kód“ a označením jeho verze a dne předání </w:t>
      </w:r>
      <w:r w:rsidR="00DF5D58" w:rsidRPr="00E44A8F">
        <w:rPr>
          <w:rFonts w:asciiTheme="minorHAnsi" w:hAnsiTheme="minorHAnsi" w:cstheme="minorHAnsi"/>
          <w:sz w:val="22"/>
          <w:szCs w:val="22"/>
          <w:lang w:eastAsia="en-US"/>
        </w:rPr>
        <w:lastRenderedPageBreak/>
        <w:t>zdrojového kódu. O předání technického nosiče dat bude oběma smluvními stranami sepsán a podepsán písemný předávací protokol.</w:t>
      </w:r>
    </w:p>
    <w:p w14:paraId="7B3BCFF0" w14:textId="6A96DB0C" w:rsidR="00DF5D58" w:rsidRPr="00E44A8F" w:rsidRDefault="00DF5D58" w:rsidP="00DF5D58">
      <w:pPr>
        <w:pStyle w:val="RLTextlnkuslovan"/>
        <w:numPr>
          <w:ilvl w:val="1"/>
          <w:numId w:val="1"/>
        </w:num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 xml:space="preserve">Povinnost </w:t>
      </w:r>
      <w:r w:rsidR="0073493B">
        <w:rPr>
          <w:rFonts w:asciiTheme="minorHAnsi" w:hAnsiTheme="minorHAnsi" w:cstheme="minorHAnsi"/>
          <w:sz w:val="22"/>
          <w:szCs w:val="22"/>
          <w:lang w:eastAsia="en-US"/>
        </w:rPr>
        <w:t>Dodavatele</w:t>
      </w:r>
      <w:r w:rsidRPr="00E44A8F">
        <w:rPr>
          <w:rFonts w:asciiTheme="minorHAnsi" w:hAnsiTheme="minorHAnsi" w:cstheme="minorHAnsi"/>
          <w:sz w:val="22"/>
          <w:szCs w:val="22"/>
          <w:lang w:eastAsia="en-US"/>
        </w:rPr>
        <w:t xml:space="preserve"> uvedená v </w:t>
      </w:r>
      <w:r w:rsidR="00D00DBD">
        <w:rPr>
          <w:rFonts w:asciiTheme="minorHAnsi" w:hAnsiTheme="minorHAnsi" w:cstheme="minorHAnsi"/>
          <w:sz w:val="22"/>
          <w:szCs w:val="22"/>
          <w:lang w:eastAsia="en-US"/>
        </w:rPr>
        <w:t>č</w:t>
      </w:r>
      <w:r w:rsidRPr="00E44A8F">
        <w:rPr>
          <w:rFonts w:asciiTheme="minorHAnsi" w:hAnsiTheme="minorHAnsi" w:cstheme="minorHAnsi"/>
          <w:sz w:val="22"/>
          <w:szCs w:val="22"/>
          <w:lang w:eastAsia="en-US"/>
        </w:rPr>
        <w:t xml:space="preserve">lánku </w:t>
      </w:r>
      <w:r w:rsidRPr="00E44A8F">
        <w:rPr>
          <w:rFonts w:asciiTheme="minorHAnsi" w:hAnsiTheme="minorHAnsi" w:cstheme="minorHAnsi"/>
          <w:sz w:val="22"/>
          <w:szCs w:val="22"/>
          <w:lang w:eastAsia="en-US"/>
        </w:rPr>
        <w:fldChar w:fldCharType="begin"/>
      </w:r>
      <w:r w:rsidRPr="00E44A8F">
        <w:rPr>
          <w:rFonts w:asciiTheme="minorHAnsi" w:hAnsiTheme="minorHAnsi" w:cstheme="minorHAnsi"/>
          <w:sz w:val="22"/>
          <w:szCs w:val="22"/>
          <w:lang w:eastAsia="en-US"/>
        </w:rPr>
        <w:instrText xml:space="preserve"> REF _Ref2092871 \r \h  \* MERGEFORMAT </w:instrText>
      </w:r>
      <w:r w:rsidRPr="00E44A8F">
        <w:rPr>
          <w:rFonts w:asciiTheme="minorHAnsi" w:hAnsiTheme="minorHAnsi" w:cstheme="minorHAnsi"/>
          <w:sz w:val="22"/>
          <w:szCs w:val="22"/>
          <w:lang w:eastAsia="en-US"/>
        </w:rPr>
      </w:r>
      <w:r w:rsidRPr="00E44A8F">
        <w:rPr>
          <w:rFonts w:asciiTheme="minorHAnsi" w:hAnsiTheme="minorHAnsi" w:cstheme="minorHAnsi"/>
          <w:sz w:val="22"/>
          <w:szCs w:val="22"/>
          <w:lang w:eastAsia="en-US"/>
        </w:rPr>
        <w:fldChar w:fldCharType="separate"/>
      </w:r>
      <w:r w:rsidR="00D76178">
        <w:rPr>
          <w:rFonts w:asciiTheme="minorHAnsi" w:hAnsiTheme="minorHAnsi" w:cstheme="minorHAnsi"/>
          <w:sz w:val="22"/>
          <w:szCs w:val="22"/>
          <w:lang w:eastAsia="en-US"/>
        </w:rPr>
        <w:t>23.1</w:t>
      </w:r>
      <w:r w:rsidRPr="00E44A8F">
        <w:rPr>
          <w:rFonts w:asciiTheme="minorHAnsi" w:hAnsiTheme="minorHAnsi" w:cstheme="minorHAnsi"/>
          <w:sz w:val="22"/>
          <w:szCs w:val="22"/>
          <w:lang w:eastAsia="en-US"/>
        </w:rPr>
        <w:fldChar w:fldCharType="end"/>
      </w:r>
      <w:r w:rsidRPr="00E44A8F">
        <w:rPr>
          <w:rFonts w:asciiTheme="minorHAnsi" w:hAnsiTheme="minorHAnsi" w:cstheme="minorHAnsi"/>
          <w:sz w:val="22"/>
          <w:szCs w:val="22"/>
          <w:lang w:eastAsia="en-US"/>
        </w:rPr>
        <w:t xml:space="preserve"> se přiměřeně použije i pro jakékoliv opravy, změny, doplnění, upgrade nebo update zdrojového kódu jednotlivého </w:t>
      </w:r>
      <w:r w:rsidR="00AA7EDD">
        <w:rPr>
          <w:rFonts w:asciiTheme="minorHAnsi" w:hAnsiTheme="minorHAnsi" w:cstheme="minorHAnsi"/>
          <w:sz w:val="22"/>
          <w:szCs w:val="22"/>
          <w:lang w:eastAsia="en-US"/>
        </w:rPr>
        <w:t>d</w:t>
      </w:r>
      <w:r w:rsidRPr="00E44A8F">
        <w:rPr>
          <w:rFonts w:asciiTheme="minorHAnsi" w:hAnsiTheme="minorHAnsi" w:cstheme="minorHAnsi"/>
          <w:sz w:val="22"/>
          <w:szCs w:val="22"/>
          <w:lang w:eastAsia="en-US"/>
        </w:rPr>
        <w:t>ílčího plnění, k nimž dojde při plnění této Smlouvy nebo v rámci záručních oprav (dále jen „</w:t>
      </w:r>
      <w:r w:rsidRPr="00E44A8F">
        <w:rPr>
          <w:rStyle w:val="RLProhlensmluvnchstranChar"/>
          <w:rFonts w:asciiTheme="minorHAnsi" w:hAnsiTheme="minorHAnsi" w:cstheme="minorHAnsi"/>
          <w:sz w:val="22"/>
          <w:szCs w:val="22"/>
        </w:rPr>
        <w:t>Změna zdrojového kódu</w:t>
      </w:r>
      <w:r w:rsidRPr="00E44A8F">
        <w:rPr>
          <w:rFonts w:asciiTheme="minorHAnsi" w:hAnsiTheme="minorHAnsi" w:cstheme="minorHAnsi"/>
          <w:sz w:val="22"/>
          <w:szCs w:val="22"/>
          <w:lang w:eastAsia="en-US"/>
        </w:rPr>
        <w:t>“). Dokumentace Změny zdrojového kódu musí obsahovat podrobný popis a komentář každého zásahu do zdrojového kódu.</w:t>
      </w:r>
    </w:p>
    <w:p w14:paraId="22923D7D" w14:textId="4A5E54AF" w:rsidR="00CC39AB" w:rsidRPr="00DF5D58" w:rsidRDefault="00AA7EDD" w:rsidP="00DF5D58">
      <w:pPr>
        <w:pStyle w:val="RLTextlnkuslovan"/>
        <w:numPr>
          <w:ilvl w:val="1"/>
          <w:numId w:val="1"/>
        </w:numPr>
        <w:spacing w:after="160"/>
        <w:rPr>
          <w:rFonts w:asciiTheme="minorHAnsi" w:hAnsiTheme="minorHAnsi" w:cstheme="minorHAnsi"/>
          <w:sz w:val="22"/>
          <w:szCs w:val="22"/>
          <w:lang w:eastAsia="en-US"/>
        </w:rPr>
      </w:pPr>
      <w:r>
        <w:rPr>
          <w:rFonts w:asciiTheme="minorHAnsi" w:hAnsiTheme="minorHAnsi" w:cstheme="minorHAnsi"/>
          <w:sz w:val="22"/>
          <w:szCs w:val="22"/>
        </w:rPr>
        <w:t>Dodavatel</w:t>
      </w:r>
      <w:r w:rsidR="00DF5D58" w:rsidRPr="00E44A8F">
        <w:rPr>
          <w:rFonts w:asciiTheme="minorHAnsi" w:hAnsiTheme="minorHAnsi" w:cstheme="minorHAnsi"/>
          <w:sz w:val="22"/>
          <w:szCs w:val="22"/>
        </w:rPr>
        <w:t xml:space="preserve"> je povinen předat </w:t>
      </w:r>
      <w:r>
        <w:rPr>
          <w:rFonts w:asciiTheme="minorHAnsi" w:hAnsiTheme="minorHAnsi" w:cstheme="minorHAnsi"/>
          <w:sz w:val="22"/>
          <w:szCs w:val="22"/>
        </w:rPr>
        <w:t>Zadavateli</w:t>
      </w:r>
      <w:r w:rsidR="00DF5D58" w:rsidRPr="00E44A8F">
        <w:rPr>
          <w:rFonts w:asciiTheme="minorHAnsi" w:hAnsiTheme="minorHAnsi" w:cstheme="minorHAnsi"/>
          <w:sz w:val="22"/>
          <w:szCs w:val="22"/>
        </w:rPr>
        <w:t xml:space="preserve"> dokumentovaný zdrojový kód nebo dokumentovanou Změnu zdrojového kódu nejpozději v den předání a převzetí příslušného plnění podle této Smlouvy. V případě předčasného ukončení této Smlouvy je </w:t>
      </w:r>
      <w:r w:rsidR="00866CD0">
        <w:rPr>
          <w:rFonts w:asciiTheme="minorHAnsi" w:hAnsiTheme="minorHAnsi" w:cstheme="minorHAnsi"/>
          <w:sz w:val="22"/>
          <w:szCs w:val="22"/>
        </w:rPr>
        <w:t>Dodavatel</w:t>
      </w:r>
      <w:r w:rsidR="00DF5D58" w:rsidRPr="00E44A8F">
        <w:rPr>
          <w:rFonts w:asciiTheme="minorHAnsi" w:hAnsiTheme="minorHAnsi" w:cstheme="minorHAnsi"/>
          <w:sz w:val="22"/>
          <w:szCs w:val="22"/>
        </w:rPr>
        <w:t xml:space="preserve"> povinen předat </w:t>
      </w:r>
      <w:r w:rsidR="00866CD0">
        <w:rPr>
          <w:rFonts w:asciiTheme="minorHAnsi" w:hAnsiTheme="minorHAnsi" w:cstheme="minorHAnsi"/>
          <w:sz w:val="22"/>
          <w:szCs w:val="22"/>
        </w:rPr>
        <w:t>Zadavateli</w:t>
      </w:r>
      <w:r w:rsidR="00DF5D58" w:rsidRPr="00E44A8F">
        <w:rPr>
          <w:rFonts w:asciiTheme="minorHAnsi" w:hAnsiTheme="minorHAnsi" w:cstheme="minorHAnsi"/>
          <w:sz w:val="22"/>
          <w:szCs w:val="22"/>
        </w:rPr>
        <w:t xml:space="preserve"> aktuální dokumentované zdrojové kódy a koncepční přípravné materiály tak, aby byl </w:t>
      </w:r>
      <w:r w:rsidR="00866CD0">
        <w:rPr>
          <w:rFonts w:asciiTheme="minorHAnsi" w:hAnsiTheme="minorHAnsi" w:cstheme="minorHAnsi"/>
          <w:sz w:val="22"/>
          <w:szCs w:val="22"/>
        </w:rPr>
        <w:t>Zadavatel</w:t>
      </w:r>
      <w:r w:rsidR="00DF5D58" w:rsidRPr="00E44A8F">
        <w:rPr>
          <w:rFonts w:asciiTheme="minorHAnsi" w:hAnsiTheme="minorHAnsi" w:cstheme="minorHAnsi"/>
          <w:sz w:val="22"/>
          <w:szCs w:val="22"/>
        </w:rPr>
        <w:t xml:space="preserve"> držitelem zdrojového kódu minimálně k v dané chvíli aktuální verzi </w:t>
      </w:r>
      <w:r w:rsidR="00183EC1">
        <w:rPr>
          <w:rFonts w:asciiTheme="minorHAnsi" w:hAnsiTheme="minorHAnsi" w:cstheme="minorHAnsi"/>
          <w:sz w:val="22"/>
          <w:szCs w:val="22"/>
        </w:rPr>
        <w:t>Autorského díla</w:t>
      </w:r>
      <w:r w:rsidR="00DF5D58" w:rsidRPr="00E44A8F">
        <w:rPr>
          <w:rFonts w:asciiTheme="minorHAnsi" w:hAnsiTheme="minorHAnsi" w:cstheme="minorHAnsi"/>
          <w:sz w:val="22"/>
          <w:szCs w:val="22"/>
        </w:rPr>
        <w:t>.</w:t>
      </w:r>
    </w:p>
    <w:p w14:paraId="5F4DA034" w14:textId="77777777" w:rsidR="00CC39AB" w:rsidRPr="007978DC" w:rsidRDefault="00CC39AB" w:rsidP="007732C1">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Odměna za poskytnutí práv k Autorským dílům je zahrnuta v ceně Konzultačních služeb.</w:t>
      </w:r>
    </w:p>
    <w:p w14:paraId="4007C2C8"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Dodavatel odpovídá Zadavateli za právní bezvadnost práv nabytých na základě Licence, tj. za to, že užitím díla vzniklého na základě plnění příslušné Realizační smlouvy nemůže dojít k neoprávněnému zásahu do práv třetích osob, ani k jinému porušení právních předpisů, a že případné majetkové nároky třetích osob byly vypořádány. Výše uvedené je Dodavatel povinen Zadavateli na jeho žádost prokázat. Smluvní strany se výslovně dohodly, že Dodavatel rovněž odpovídá Zadavateli za případnou újmu, a to i nemajetkovou, vzniklou v souvislosti s uplatněním práv třetích osob.</w:t>
      </w:r>
    </w:p>
    <w:p w14:paraId="04C84EF9" w14:textId="77777777" w:rsidR="00CC39AB" w:rsidRPr="007978DC" w:rsidRDefault="00CC39AB" w:rsidP="00327682">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Výstupy Konzultačních služeb budou Zadavatelem podrobeny akceptační proceduře, kterou bude ověřeno, zda výstupy Konzultačních služeb odpovídají parametrům, ke kterému se Dodavatel zavázal v Realizační smlouvě. </w:t>
      </w:r>
    </w:p>
    <w:p w14:paraId="138A518B" w14:textId="77777777" w:rsidR="00CC39AB" w:rsidRPr="000E0EC5" w:rsidRDefault="00CC39AB" w:rsidP="00327682">
      <w:pPr>
        <w:pStyle w:val="RLTextlnkuslovan"/>
        <w:spacing w:after="160"/>
        <w:rPr>
          <w:rFonts w:asciiTheme="minorHAnsi" w:eastAsia="Arial" w:hAnsiTheme="minorHAnsi" w:cstheme="minorHAnsi"/>
          <w:sz w:val="22"/>
          <w:szCs w:val="22"/>
        </w:rPr>
      </w:pPr>
      <w:bookmarkStart w:id="16" w:name="_Ref184744439"/>
      <w:r w:rsidRPr="000E0EC5">
        <w:rPr>
          <w:rFonts w:asciiTheme="minorHAnsi" w:eastAsia="Arial" w:hAnsiTheme="minorHAnsi" w:cstheme="minorHAnsi"/>
          <w:sz w:val="22"/>
          <w:szCs w:val="22"/>
        </w:rPr>
        <w:t>Zadavatel je povinen vznést veškeré své výhrady nebo připomínky k výstupům Konzultačních služeb do 15 pracovních dnů ode dne jejich doručení. Dodavatel se zavazuje do 10 pracovních dnů provést veškeré potřebné úpravy těchto výstupů dle výhrad a připomínek Zadavatele a takto upravené výstupy předat Zadavateli k akceptaci. Pokud výhrady a připomínky Zadavatele přetrvávají nebo Zadavatel identifikuje v souvislosti s úpravou výstupů výhrady a připomínky nové, je Zadavatel oprávněn postupovat podle tohoto ustanovení i opakovaně. Trvání akceptační procedury ovlivněné vznesením výhrad nebo připomínek nemá vliv na dohodnuté termíny pro akceptaci výstupů dle Realizační smlouvy.</w:t>
      </w:r>
      <w:bookmarkEnd w:id="16"/>
    </w:p>
    <w:p w14:paraId="3C6705FB" w14:textId="77777777" w:rsidR="00CC39AB" w:rsidRPr="007978DC" w:rsidRDefault="00CC39AB" w:rsidP="00327682">
      <w:pPr>
        <w:pStyle w:val="RLTextlnkuslovan"/>
        <w:spacing w:after="160"/>
        <w:rPr>
          <w:rFonts w:asciiTheme="minorHAnsi" w:eastAsia="Arial" w:hAnsiTheme="minorHAnsi" w:cstheme="minorHAnsi"/>
          <w:sz w:val="22"/>
          <w:szCs w:val="22"/>
        </w:rPr>
      </w:pPr>
      <w:r w:rsidRPr="000E0EC5">
        <w:rPr>
          <w:rFonts w:asciiTheme="minorHAnsi" w:eastAsia="Arial" w:hAnsiTheme="minorHAnsi" w:cstheme="minorHAnsi"/>
          <w:sz w:val="22"/>
          <w:szCs w:val="22"/>
        </w:rPr>
        <w:t>V případě, že Zadavatel nemá k výstupu připomínky ani výhrady, zavazuje se ve lhůtě 10 pracovních dnů od jeho předložení akceptovat</w:t>
      </w:r>
      <w:r w:rsidRPr="007978DC">
        <w:rPr>
          <w:rFonts w:asciiTheme="minorHAnsi" w:eastAsia="Arial" w:hAnsiTheme="minorHAnsi" w:cstheme="minorHAnsi"/>
          <w:sz w:val="22"/>
          <w:szCs w:val="22"/>
        </w:rPr>
        <w:t xml:space="preserve"> a potvrdit o tom písemný akceptační protokol. </w:t>
      </w:r>
    </w:p>
    <w:p w14:paraId="575D48C5" w14:textId="77777777" w:rsidR="00CC39AB" w:rsidRPr="007978DC" w:rsidRDefault="00CC39AB" w:rsidP="0073521A">
      <w:pPr>
        <w:pStyle w:val="RLlneksmlouvy"/>
        <w:spacing w:after="160"/>
        <w:rPr>
          <w:rFonts w:asciiTheme="minorHAnsi" w:hAnsiTheme="minorHAnsi" w:cstheme="minorHAnsi"/>
          <w:sz w:val="22"/>
          <w:szCs w:val="22"/>
        </w:rPr>
      </w:pPr>
      <w:bookmarkStart w:id="17" w:name="_Ref184746082"/>
      <w:r w:rsidRPr="007978DC">
        <w:rPr>
          <w:rFonts w:asciiTheme="minorHAnsi" w:hAnsiTheme="minorHAnsi" w:cstheme="minorHAnsi"/>
          <w:sz w:val="22"/>
          <w:szCs w:val="22"/>
        </w:rPr>
        <w:t>Servisní podpora</w:t>
      </w:r>
      <w:bookmarkEnd w:id="17"/>
    </w:p>
    <w:p w14:paraId="30BD9E8F"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Podpora bude poskytována ve vztahu k Dodávkám (jak hardwarovým, tak i softwarovým prvkům) a to od okamžiku uvedení předmětu Dodávky do provozu.</w:t>
      </w:r>
    </w:p>
    <w:p w14:paraId="7578AA7D"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Podpora bude poskytována za podmínek stanovených v příloze č. 1 této smlouvy Technická specifikace v českém nebo v anglickém jazyce, a to na platformě </w:t>
      </w:r>
      <w:r w:rsidRPr="007978DC">
        <w:rPr>
          <w:rFonts w:asciiTheme="minorHAnsi" w:hAnsiTheme="minorHAnsi" w:cstheme="minorHAnsi"/>
          <w:sz w:val="22"/>
          <w:szCs w:val="22"/>
        </w:rPr>
        <w:lastRenderedPageBreak/>
        <w:t xml:space="preserve">Dodavatele a/nebo na platformě výrobce uvedených HW komponent, ke které se Dodavatel zavazuje zřídit Zadavateli přístup do 30 kalendářních dnů ode dne podpisu této smlouvy. </w:t>
      </w:r>
    </w:p>
    <w:p w14:paraId="313175BF" w14:textId="77777777" w:rsidR="00CC39AB" w:rsidRPr="007978DC" w:rsidRDefault="00CC39AB" w:rsidP="0073521A">
      <w:pPr>
        <w:pStyle w:val="RLlneksmlouvy"/>
        <w:spacing w:after="160"/>
        <w:rPr>
          <w:rFonts w:asciiTheme="minorHAnsi" w:hAnsiTheme="minorHAnsi" w:cstheme="minorHAnsi"/>
          <w:sz w:val="22"/>
          <w:szCs w:val="22"/>
        </w:rPr>
      </w:pPr>
      <w:bookmarkStart w:id="18" w:name="_Ref184746176"/>
      <w:r w:rsidRPr="007978DC">
        <w:rPr>
          <w:rFonts w:asciiTheme="minorHAnsi" w:hAnsiTheme="minorHAnsi" w:cstheme="minorHAnsi"/>
          <w:sz w:val="22"/>
          <w:szCs w:val="22"/>
        </w:rPr>
        <w:t>Cena a platební podmínky</w:t>
      </w:r>
      <w:bookmarkEnd w:id="18"/>
      <w:r w:rsidRPr="007978DC">
        <w:rPr>
          <w:rFonts w:asciiTheme="minorHAnsi" w:hAnsiTheme="minorHAnsi" w:cstheme="minorHAnsi"/>
          <w:sz w:val="22"/>
          <w:szCs w:val="22"/>
        </w:rPr>
        <w:t xml:space="preserve"> </w:t>
      </w:r>
    </w:p>
    <w:p w14:paraId="517EEF6F"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Cenová tabulka, který je přílohou č. 2 Rámcové dohody, vychází z nabídky Dodavatele v z</w:t>
      </w:r>
      <w:bookmarkStart w:id="19" w:name="_Ref188890831"/>
      <w:bookmarkStart w:id="20" w:name="_Ref185238921"/>
      <w:r w:rsidRPr="007978DC">
        <w:rPr>
          <w:rFonts w:asciiTheme="minorHAnsi" w:hAnsiTheme="minorHAnsi" w:cstheme="minorHAnsi"/>
          <w:sz w:val="22"/>
          <w:szCs w:val="22"/>
        </w:rPr>
        <w:t xml:space="preserve">adávacím řízení. </w:t>
      </w:r>
      <w:bookmarkEnd w:id="19"/>
      <w:bookmarkEnd w:id="20"/>
    </w:p>
    <w:p w14:paraId="0DB4675E"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Není-li stanoveno jinak, jsou vždy jakékoliv ceny uváděny bez DPH, s tím že k celkové ceně za příslušné plnění bude příslušná DPH připočítávána při vystavení faktury ve výši stanovené aktuálně platnými předpisy. </w:t>
      </w:r>
    </w:p>
    <w:p w14:paraId="5CEE4628" w14:textId="77777777" w:rsidR="00CC39AB" w:rsidRPr="00104A80"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V případě, kdy je v Cenové tabulce, která je přílohou č. 2 této Rámcové dohody, cena plnění vyjádřena v člověkodnech, bude vždy zúčtovací jednotkou za dané plnění jedna </w:t>
      </w:r>
      <w:r w:rsidRPr="00104A80">
        <w:rPr>
          <w:rFonts w:asciiTheme="minorHAnsi" w:hAnsiTheme="minorHAnsi" w:cstheme="minorHAnsi"/>
          <w:sz w:val="22"/>
          <w:szCs w:val="22"/>
        </w:rPr>
        <w:t xml:space="preserve">člověkohodina skutečně provedené práce (služeb). </w:t>
      </w:r>
    </w:p>
    <w:p w14:paraId="3C065189"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Cena bude vždy fakturována v českých korunách. </w:t>
      </w:r>
    </w:p>
    <w:p w14:paraId="5972C8EA" w14:textId="77777777" w:rsidR="00CC39AB" w:rsidRPr="00593A9B" w:rsidRDefault="00CC39AB" w:rsidP="00327682">
      <w:pPr>
        <w:pStyle w:val="RLTextlnkuslovan"/>
        <w:spacing w:after="160"/>
        <w:rPr>
          <w:rFonts w:asciiTheme="minorHAnsi" w:eastAsia="Arial" w:hAnsiTheme="minorHAnsi" w:cstheme="minorHAnsi"/>
          <w:sz w:val="22"/>
          <w:szCs w:val="22"/>
        </w:rPr>
      </w:pPr>
      <w:r w:rsidRPr="00593A9B">
        <w:rPr>
          <w:rFonts w:asciiTheme="minorHAnsi" w:eastAsia="Arial" w:hAnsiTheme="minorHAnsi" w:cstheme="minorHAnsi"/>
          <w:sz w:val="22"/>
          <w:szCs w:val="22"/>
        </w:rPr>
        <w:t>Dodavatel je oprávněn zvýšit kupní cenu zboží o přírůstek průměrného ročního indexu spotřebitelských cen (dále jen „míra inflace“) vyhlášený Českým statistickým úřadem. Ve výše uvedeném postupu bude vycházeno vždy z oficiálního sdělení „Míry inflace vyjádřené přírůstkem průměrného ročního indexu spotřebitelských cen" zveřejněné pro daný měsíc k datu doručení písemného oznámení Dodavatele na oficiálních stránkách Českého statistického úřadu (</w:t>
      </w:r>
      <w:hyperlink r:id="rId12">
        <w:r w:rsidRPr="00593A9B">
          <w:rPr>
            <w:rStyle w:val="Hypertextovodkaz"/>
            <w:rFonts w:asciiTheme="minorHAnsi" w:eastAsia="Arial" w:hAnsiTheme="minorHAnsi" w:cstheme="minorHAnsi"/>
            <w:sz w:val="22"/>
            <w:szCs w:val="22"/>
          </w:rPr>
          <w:t>http://www.czso.cz/csu/redakce.nsf/i/mira</w:t>
        </w:r>
      </w:hyperlink>
      <w:r w:rsidRPr="00593A9B">
        <w:rPr>
          <w:rFonts w:asciiTheme="minorHAnsi" w:eastAsia="Arial" w:hAnsiTheme="minorHAnsi" w:cstheme="minorHAnsi"/>
          <w:sz w:val="22"/>
          <w:szCs w:val="22"/>
        </w:rPr>
        <w:t xml:space="preserve"> inflace). Dodavatel je oprávněn uplatnit tuto inflační doložku a zvýšit kupní cenu zboží nejdříve po uplynutí 12 měsíců od podpisu této smlouvy. Obdobně může být cena upravena i v následujícím období trvání této smlouvy, nejdříve ale vždy po uplynutí 12 měsíců platnosti nové jednotkové ceny.  Pro vyloučení pochybností se sjednává, že v případě záporné míry inflace se kupní cena zboží nesnižuje. Zvýšení ceny musí být Dodavatelem Zadavateli nejprve písemně oznámeno. Oznámení musí obsahovat míru inflace, zvýšenou cenu a podrobnosti výpočtu zvýšení. Zadavatel je oprávněn přezkoumat, zda oznámení Dodavatele odpovídá ustanovení tohoto odstavce a případně vyjádřit svoje výhrady. Takto upravená kupní cena bude pak hrazena za předmět plnění, které Zadavatel objedná podle článku 2 této smlouvy po doručení oznámení Dodavatele o zvýšení cen. Pro dodávky zboží tedy vždy platí jednotkové ceny platné v okamžiku zaslání Objednávky bez ohledu na okamžik převzetí zboží Zadavatelem.</w:t>
      </w:r>
    </w:p>
    <w:p w14:paraId="2392922D" w14:textId="77777777" w:rsidR="00CC39AB" w:rsidRPr="007978DC" w:rsidRDefault="00CC39AB" w:rsidP="00327682">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 xml:space="preserve">Dodavatel bude oprávněn fakturovat cenu za poskytnuté plnění vždy po jeho řádném dokončení. </w:t>
      </w:r>
      <w:r w:rsidRPr="007978DC">
        <w:rPr>
          <w:rFonts w:asciiTheme="minorHAnsi" w:eastAsia="Arial" w:hAnsiTheme="minorHAnsi" w:cstheme="minorHAnsi"/>
          <w:sz w:val="22"/>
          <w:szCs w:val="22"/>
        </w:rPr>
        <w:t xml:space="preserve"> </w:t>
      </w:r>
    </w:p>
    <w:p w14:paraId="48FE81AB"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Splatnost faktur za poskytnuté Plnění bude vždy 60 dní ode dne doručení příslušné faktury Zadavateli.  Údaje na faktuře musí být v souladu s vydaným dodacím listem v případě dodání zboží či služeb a akceptačním protokolem v případě Konzultačních prací.</w:t>
      </w:r>
    </w:p>
    <w:p w14:paraId="66C1553C"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V případě prodlení Zadavatele s placením, které potrvá déle, něž deset (10) pracovních dnů od písemné upomínky Dodavatele, je Dodavatel oprávněn nárokovat po Zadavateli úrok z prodlení ve výši 0,05 % z dlužné částky za den ode dne sjednané splatnosti faktury. Upomínku je Dodavatel povinen zaslat na e-mail obou oprávněných osob k uzavírání Realizačních smluv uvedených v příloze č. 3 Rámcové dohody.</w:t>
      </w:r>
    </w:p>
    <w:p w14:paraId="21EFD004"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lastRenderedPageBreak/>
        <w:t xml:space="preserve">Jednotkové ceny zahrnují veškeré náklady Dodavatele v souvislosti s dodávkou zboží do stanoveného místa dodání ve vztahu k příslušné položce, včetně správních poplatků, daní (vyjma DPH), cel, schvalovacích řízení, provedení předepsaných zkoušek, zabezpečení prohlášení o shodě, certifikátů a atestů, převodů práv, pojištění při přepravě, přepravních nákladů, nákladů na nevratné obaly a nákladů na odvoz vratných obalů či amortizace vratných obalů. </w:t>
      </w:r>
    </w:p>
    <w:p w14:paraId="080BEE8A"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Dodavatel je povinen dodávat Zadavateli již proclené zboží, pokud je dováženo ze zahraničí.</w:t>
      </w:r>
    </w:p>
    <w:p w14:paraId="4CCAE9BE"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Zadavatele riziku plnění z titulu ručení za nezaplacenou daň dle § 109 zákona o DPH. Pokud okolnosti budou nasvědčovat tomu, že by mohla Zadavateli ve vztahu ke zdanitelným plněním poskytnutým Dodavatelem na základě této smlouvy vzniknout ručitelská povinnost ve smyslu § 109 zákona o DPH, vyhrazuje si Zadavatel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Zadavatel zavazuje Dodavateli neprodleně písemně oznámit.</w:t>
      </w:r>
    </w:p>
    <w:p w14:paraId="1F75EE0D"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Faktura v jednom vyhotovení bude odeslána na fakturační adresu EG.D Faktury, P.O.Box 13, Sazečská 9, 225 13 Praha, nebo e-mailovou adresu </w:t>
      </w:r>
      <w:hyperlink r:id="rId13">
        <w:r w:rsidRPr="007978DC">
          <w:rPr>
            <w:rFonts w:asciiTheme="minorHAnsi" w:hAnsiTheme="minorHAnsi" w:cstheme="minorHAnsi"/>
            <w:sz w:val="22"/>
            <w:szCs w:val="22"/>
          </w:rPr>
          <w:t>faktury@egd.cz</w:t>
        </w:r>
      </w:hyperlink>
      <w:r w:rsidRPr="007978DC">
        <w:rPr>
          <w:rFonts w:asciiTheme="minorHAnsi" w:hAnsiTheme="minorHAnsi" w:cstheme="minorHAnsi"/>
          <w:sz w:val="22"/>
          <w:szCs w:val="22"/>
        </w:rPr>
        <w:t xml:space="preserve">. V případě odeslání faktury na e-mailovou adresu </w:t>
      </w:r>
      <w:hyperlink r:id="rId14">
        <w:r w:rsidRPr="007978DC">
          <w:rPr>
            <w:rFonts w:asciiTheme="minorHAnsi" w:hAnsiTheme="minorHAnsi" w:cstheme="minorHAnsi"/>
            <w:sz w:val="22"/>
            <w:szCs w:val="22"/>
          </w:rPr>
          <w:t>faktury@egd.cz</w:t>
        </w:r>
      </w:hyperlink>
      <w:r w:rsidRPr="007978DC">
        <w:rPr>
          <w:rFonts w:asciiTheme="minorHAnsi" w:hAnsiTheme="minorHAnsi" w:cstheme="minorHAnsi"/>
          <w:sz w:val="22"/>
          <w:szCs w:val="22"/>
        </w:rPr>
        <w:t xml:space="preserve"> může e-mail obsahovat pouze jeden přiložený dokument ve formátu PDF, jehož součástí bude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Dodavateli.</w:t>
      </w:r>
    </w:p>
    <w:p w14:paraId="0A3A1BE7"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Platby budou probíhat bezhotovostní formou na bankovní účet Dodavatele uvedený v záhlaví této smlouvy. Změnu bankovního spojení a čísla účtu Zhotovitele je možno provést písemným sdělením Dodavatele prokazatelně doručeným Zadavateli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724D22B7"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Bude-li Dodavatel využívat služeb poddodavatele,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úrovní Dodavatelského řetězce. Zadavatel je oprávněn požadovat předložení smlouvy uzavřené mezi Dodavatelem a jeho poddodavatelem k nahlédnutí.</w:t>
      </w:r>
    </w:p>
    <w:p w14:paraId="1439B05B" w14:textId="77777777" w:rsidR="00CC39AB" w:rsidRPr="007978DC" w:rsidRDefault="00CC39AB" w:rsidP="00327682">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lastRenderedPageBreak/>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042F5FDD" w14:textId="6C077BB6" w:rsidR="00CC39AB" w:rsidRPr="007978DC" w:rsidRDefault="00CC39AB" w:rsidP="00E77DE4">
      <w:pPr>
        <w:pStyle w:val="RLlneksmlouvy"/>
        <w:spacing w:after="160"/>
        <w:rPr>
          <w:rFonts w:asciiTheme="minorHAnsi" w:hAnsiTheme="minorHAnsi" w:cstheme="minorHAnsi"/>
          <w:sz w:val="22"/>
          <w:szCs w:val="22"/>
        </w:rPr>
      </w:pPr>
      <w:r w:rsidRPr="007978DC">
        <w:rPr>
          <w:rFonts w:asciiTheme="minorHAnsi" w:hAnsiTheme="minorHAnsi" w:cstheme="minorHAnsi"/>
          <w:sz w:val="22"/>
          <w:szCs w:val="22"/>
        </w:rPr>
        <w:t xml:space="preserve">Doba trvání Rámcové dohody </w:t>
      </w:r>
    </w:p>
    <w:p w14:paraId="287D5BBB" w14:textId="013B67E9"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Tato smlouva nabývá platnosti a účinnosti dnem jejího podpisu oběma smluvními stranami a uzavírá se na dobu určitou v délce 8 let od nabytí účinnosti Rámcové dohody. Zadavatel si vyhrazuje právo termín zahájení i ukončení plnění veřejné zakázky posunout, a to v závislosti na průběhu zadávacího řízení a provozních potřebách Zadavatele. Kterákoliv ze smluvních stran je oprávněna vypovědět tuto smlouvu po </w:t>
      </w:r>
      <w:r w:rsidR="00936E2E">
        <w:rPr>
          <w:rFonts w:asciiTheme="minorHAnsi" w:hAnsiTheme="minorHAnsi" w:cstheme="minorHAnsi"/>
          <w:sz w:val="22"/>
          <w:szCs w:val="22"/>
        </w:rPr>
        <w:t>3</w:t>
      </w:r>
      <w:r w:rsidRPr="007978DC">
        <w:rPr>
          <w:rFonts w:asciiTheme="minorHAnsi" w:hAnsiTheme="minorHAnsi" w:cstheme="minorHAnsi"/>
          <w:sz w:val="22"/>
          <w:szCs w:val="22"/>
        </w:rPr>
        <w:t xml:space="preserve"> letech její účinnosti s výpovědní lhůtou 12 měsíců. Výpověď musí být protistraně doručena písemně</w:t>
      </w:r>
    </w:p>
    <w:p w14:paraId="6C34E27B" w14:textId="77777777"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Tuto smlouvu lze předčasně ukončit dohodou stran, výpovědí či odstoupením od smlouvy, a to dle podmínek stanovených touto smlouvou, nebo doba trvání této smlouvy skončí jiným způsobem předvídaným touto smlouvou.</w:t>
      </w:r>
    </w:p>
    <w:p w14:paraId="43E188D0" w14:textId="77777777"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Zadavatel je oprávněn odstoupit od Rámcové dohody, jakož i od jednotlivých Realizačních smluv uzavřených na základě Objednávek, pokud je Dodavatel v prodlení s včasným a řádným plněním dle příslušné Realizační smlouvy delším, než 30 dnů. Zadavatel může v takovém případě dle své volby odstoupit buď (i) pouze od dílčí Realizační smlouvy, u které došlo </w:t>
      </w:r>
      <w:r w:rsidRPr="007978DC">
        <w:rPr>
          <w:rFonts w:asciiTheme="minorHAnsi" w:hAnsiTheme="minorHAnsi" w:cstheme="minorHAnsi"/>
          <w:sz w:val="22"/>
          <w:szCs w:val="22"/>
        </w:rPr>
        <w:tab/>
        <w:t xml:space="preserve">k prodlení delšímu než 30 dnů, nebo (ii) od dílčí Realizační smlouvy, u které došlo k prodlení delšímu než 30 dnů a od Rámcové dohody, nebo (iii) od dílčí Realizační smlouvy, u které </w:t>
      </w:r>
      <w:r w:rsidRPr="007978DC">
        <w:rPr>
          <w:rFonts w:asciiTheme="minorHAnsi" w:hAnsiTheme="minorHAnsi" w:cstheme="minorHAnsi"/>
          <w:sz w:val="22"/>
          <w:szCs w:val="22"/>
        </w:rPr>
        <w:tab/>
        <w:t xml:space="preserve">došlo k prodlení delšímu než 30 dnů, od Rámcové dohody a rovněž od všech dosud </w:t>
      </w:r>
      <w:r w:rsidRPr="007978DC">
        <w:rPr>
          <w:rFonts w:asciiTheme="minorHAnsi" w:hAnsiTheme="minorHAnsi" w:cstheme="minorHAnsi"/>
          <w:sz w:val="22"/>
          <w:szCs w:val="22"/>
        </w:rPr>
        <w:tab/>
        <w:t xml:space="preserve">nesplněných dílčích Realizačních smluv (bez ohledu na to, zda u těchto Realizačních smluv došlo k prodlení).   </w:t>
      </w:r>
    </w:p>
    <w:p w14:paraId="3E4A5E6B" w14:textId="77777777"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Zadavatel je oprávněn odstoupit od Rámcové dohody, jakož i od jednotlivých Realizačních smluv uzavřených na základě Objednávek, pokud je Dodavatel v prodlení s potvrzením Objednávky delším, než 10 pracovních dnů nebo dojde-li v průběhu plnění Rámcové dohody k více než třem případům prodlení s potvrzením Objednávky delším než 3 pracovní dny. Zadavatel může v takovém případě dle své volby odstoupit buď (i) od Rámcové dohody (s tím, že bude dokončeno plnění dosud nesplněných dílčích Realizačních smluv uzavřených na základě Objednávek), nebo (ii) od Rámcové dohody a rovněž od všech dosud nesplněných dílčích Realizačních smluv uzavřených na základě Objednávek.  </w:t>
      </w:r>
    </w:p>
    <w:p w14:paraId="4614F3F4" w14:textId="7329A4B5"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Zadavatel je oprávněn odstoupit od Rámcové dohody, jakož i od jednotlivých dílčích Realizačních smluv uzavřených na základě Objednávek, pokud je Dodavatel v prodlení s odstraněním reklamované vady delším, než 30 dnů. Zadavatel může v takovém případě dle své volby odstoupit buď (i) pouze od dílčí Realizační smlouvy, u které došlo k prodlení delšímu než 30 dnů, nebo (ii) od dílčí Realizační smlouvy, u které došlo k prodlení delšímu než 30 dnů a od Rámcové dohody, nebo (iii) od dílčí Realizační smlouvy, u které došlo k prodlení delšímu než 30 dnů, od Rámcové dohody a rovněž od všech dosud nesplněných dílčích Realizačních smluv (bez ohledu na to, zda u těchto Realizačních smluv došlo k prodlení). </w:t>
      </w:r>
    </w:p>
    <w:p w14:paraId="2CDFC39D" w14:textId="0ADB1330"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lastRenderedPageBreak/>
        <w:t>Dodavatel je oprávněn od této Smlouvy odstoupit v případě, kdy Zadavatel poruší svůj závazek objednat minimální odběr do jednoho roku ode dne účinnosti této Rámcové dohody ve smyslu ust. článku 1</w:t>
      </w:r>
      <w:r w:rsidR="00104A80">
        <w:rPr>
          <w:rFonts w:asciiTheme="minorHAnsi" w:hAnsiTheme="minorHAnsi" w:cstheme="minorHAnsi"/>
          <w:sz w:val="22"/>
          <w:szCs w:val="22"/>
        </w:rPr>
        <w:t>.</w:t>
      </w:r>
      <w:r w:rsidRPr="007978DC">
        <w:rPr>
          <w:rFonts w:asciiTheme="minorHAnsi" w:hAnsiTheme="minorHAnsi" w:cstheme="minorHAnsi"/>
          <w:sz w:val="22"/>
          <w:szCs w:val="22"/>
        </w:rPr>
        <w:t>5.</w:t>
      </w:r>
    </w:p>
    <w:p w14:paraId="1F602E10" w14:textId="77777777"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Dodavatel je oprávněn od Rámcové dohody odstoupit v případě, že bude Zadavatel v prodlení s úhradou ceny po dobu delší než 30 dnů od její splatnosti uvedené na faktuře vystavené Dodavatelem a tuto cenu nezaplatí ani v další přiměřené dodatečné lhůtě stanovené Dodavatelem v jeho písemné výzvě. Dodavatel je ve výše uvedeném případě oprávněn odstoupit také od Realizační smlouvy, ve vztahu, k níž nebyla Zadavatelem uhrazena cena. </w:t>
      </w:r>
    </w:p>
    <w:p w14:paraId="47D3CEFD" w14:textId="77777777"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Zadavatel je oprávněn od Rámcové dohody, jakož i od jednotlivých dílčích Realizačních smluv uzavřených na základě Objednávek odstoupit též v případě, že Dodavatel poruší povinnost týkající se pojištění dle článku 9 Rámcové dohody a toto porušení nenapraví v přiměřené lhůtě stanovené Zadavatelem. Zadavatel může v takovém případě dle své volby odstoupit buď (i) od Rámcové dohody s tím, že bude dokončeno plnění dosud nesplněných dílčích Realizačních smluv uzavřených na základě Objednávek, nebo (ii) od Rámcové dohody a rovněž od všech dosud nesplněných dílčích Realizačních smluv uzavřených na základě Objednávek.</w:t>
      </w:r>
    </w:p>
    <w:p w14:paraId="23B89C13" w14:textId="0D7ED6CD"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Zadavatel je oprávněn od Rámcové dohody, jakož i od jednotlivých dílčích Realizačních smluv uzavřených na základě Objednávek odstoupit též v případě v případě, že Dodavatel poruší ustanovení článku 2</w:t>
      </w:r>
      <w:r w:rsidR="002353EF">
        <w:rPr>
          <w:rFonts w:asciiTheme="minorHAnsi" w:hAnsiTheme="minorHAnsi" w:cstheme="minorHAnsi"/>
          <w:sz w:val="22"/>
          <w:szCs w:val="22"/>
        </w:rPr>
        <w:t>.</w:t>
      </w:r>
      <w:r w:rsidRPr="007978DC">
        <w:rPr>
          <w:rFonts w:asciiTheme="minorHAnsi" w:hAnsiTheme="minorHAnsi" w:cstheme="minorHAnsi"/>
          <w:sz w:val="22"/>
          <w:szCs w:val="22"/>
        </w:rPr>
        <w:t xml:space="preserve">6 Rámcové dohody a toto porušení nenapraví ani ve lhůtě 14 dnů od písemné výzvy Zadavatele k odstranění porušení povinnosti. Zadavatel může v takovém případě dle své volby odstoupit buď (i) pouze od dílčí Realizační smlouvy, u které došlo k porušení závazku, nebo (ii) od dílčí Realizační smlouvy, u které došlo k porušení závazku a od Rámcové dohody, nebo (iii) od dílčí Realizační smlouvy, u které došlo k porušení závazku, od Rámcové dohody a rovněž od všech dosud nesplněných dílčích Realizačních smluv (bez ohledu na to, zda u těchto Realizačních smluv došlo k porušení závazku).   </w:t>
      </w:r>
    </w:p>
    <w:p w14:paraId="7C484869" w14:textId="77777777"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Každá ze Smluvních stran má dále možnost odstoupit od Rámcové dohody a dosud nesplněných Realizačních smluv, je-li druhá ze Smluvních stran v likvidaci nebo vůči jejímu majetku probíhá insolvenční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7C0ED73B" w14:textId="77777777" w:rsidR="00CC39AB" w:rsidRPr="007978DC" w:rsidRDefault="00CC39AB" w:rsidP="00332CAB">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Zadavatel je dále oprávněn odstoupit od Rámcové dohody jakož i od jednotlivých Realizačních smluv uzavřených na základě Objednávek a v případě, že:</w:t>
      </w:r>
    </w:p>
    <w:p w14:paraId="6063F2A2" w14:textId="77777777" w:rsidR="00CC39AB" w:rsidRPr="007978DC" w:rsidRDefault="00CC39AB" w:rsidP="007978DC">
      <w:pPr>
        <w:pStyle w:val="RLTextlnkuslovan"/>
        <w:numPr>
          <w:ilvl w:val="2"/>
          <w:numId w:val="2"/>
        </w:numPr>
        <w:spacing w:after="160"/>
        <w:rPr>
          <w:rFonts w:asciiTheme="minorHAnsi" w:eastAsia="Arial" w:hAnsiTheme="minorHAnsi" w:cstheme="minorHAnsi"/>
          <w:sz w:val="22"/>
          <w:szCs w:val="22"/>
        </w:rPr>
      </w:pPr>
      <w:r w:rsidRPr="007978DC">
        <w:rPr>
          <w:rFonts w:asciiTheme="minorHAnsi" w:hAnsiTheme="minorHAnsi" w:cstheme="minorHAnsi"/>
          <w:sz w:val="22"/>
          <w:szCs w:val="22"/>
        </w:rPr>
        <w:t>Dodavatel prohlásí, že předmět této smlouvy nebo závazky z dílčích Objednávek nesplní</w:t>
      </w:r>
      <w:r w:rsidRPr="007978DC">
        <w:rPr>
          <w:rFonts w:asciiTheme="minorHAnsi" w:eastAsia="Arial" w:hAnsiTheme="minorHAnsi" w:cstheme="minorHAnsi"/>
          <w:sz w:val="22"/>
          <w:szCs w:val="22"/>
        </w:rPr>
        <w:t>;</w:t>
      </w:r>
    </w:p>
    <w:p w14:paraId="756028F5" w14:textId="77777777"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t>Dodavatel po neodsouhlasené změně poddodavatele neprokáže v dodatečně poskytnuté lhůtě splnění požadavků na nového poddodavatele dle této smlouvy;</w:t>
      </w:r>
    </w:p>
    <w:p w14:paraId="051045BB" w14:textId="77777777"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t>dojde-li v průběhu trvání této smlouvy ke změně požadavků na technické parametry plnění vyplývající z použitelných právních předpisů, ke změně technických norem s ohledem na regulovaný předmět podnikání objednatele v elektroenergetice, k technologickému vývoji v souvislosti s plněním či obecně ke změnám potřeb provozu objednatele;</w:t>
      </w:r>
    </w:p>
    <w:p w14:paraId="5C4FBAD3" w14:textId="77777777"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lastRenderedPageBreak/>
        <w:t xml:space="preserve">ze strany Dodavatele by došlo k porušení právních předpisů upravujících sankce (ekonomické, obchodní či finanční sankce, embarga nebo jiná omezující opatření) (dále jen „Sankce“), jakož i právních předpisů o kontrole exportu, platné v České republice, Evropské unii, Spojeném království a Spojených státech amerických či dalších relevantních státech (dále jen „Předpisy o kontrole exportu“); </w:t>
      </w:r>
    </w:p>
    <w:p w14:paraId="79BF0AB7" w14:textId="77777777"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t>Dodavatel by učinil cokoli, co by mělo za důsledek porušení Sankcí či Předpisů o kontrole exportu ze strany druhé smluvní strany či společnosti ovládající druhou smluvní stranu;</w:t>
      </w:r>
    </w:p>
    <w:p w14:paraId="310AF50F" w14:textId="77777777"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t xml:space="preserve">Dodavatel by neposkytl nezbytnou součinnost, dokumentaci a informace druhé smluvní straně, kterou tato může odůvodněně požadovat, a to zejména informace o dodavatelích, poddodavatelích, koncových zákaznících, lokalitě, prodeji, původu a zamýšleného použití zboží či služeb; </w:t>
      </w:r>
    </w:p>
    <w:p w14:paraId="0C680D8E" w14:textId="77777777"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t>Dodavatel by neinformoval druhou smluvní stranu v okamžiku, kdy bude zřejmé, že došlo, či může dojít k porušení platných právních předpisů či souvisejícímu vyšetřování či změně statutu dané smluvní strany v souvislosti se sankcemi a kontrolou exportu;</w:t>
      </w:r>
    </w:p>
    <w:p w14:paraId="0EDCB08B" w14:textId="77777777"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t>Zadavateli předložené doklady nebo tvrzení skutečností, o tom že splňuje podmínky 5k Nařízení (EU) č. 833/2014 o omezujících opatřeních vzhledem k činnostem Ruska destabilizujícím situaci na Ukrajině, jenž byl do tohoto nařízení vložen Nařízením Rady (EU) č. 2022/576 ze dne 8. 4. 2022 (dále jen „Nařízení“), se projeví, byť i jen částečně jako nepravdivé;</w:t>
      </w:r>
    </w:p>
    <w:p w14:paraId="436D8190" w14:textId="77777777"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t>vůči Dodavateli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některý z trestných činů podle § 216, § 256, § 257, § 331, § 332 nebo § 333 trestního zákoníku. Zadavatel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6FDC4DD" w14:textId="7DC7C31E" w:rsid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t>Dodavatel ve své žádosti o účast či nabídce v rámci Zadávacího řízení uvedl informace nebo předložil doklady, které neodpovídají skutečnosti nebo nejsou přesné a měly nebo mohly mít vliv na výsledek Zadávacího řízení, zkresloval skutečnosti za účelem ovlivnění Zadávacího řízení ke škodě Zadavatele, včetně užití podvodných praktik k potlačení a snížení výhod volné a otevřené soutěže</w:t>
      </w:r>
      <w:r w:rsidR="007978DC">
        <w:rPr>
          <w:rFonts w:asciiTheme="minorHAnsi" w:hAnsiTheme="minorHAnsi" w:cstheme="minorHAnsi"/>
          <w:sz w:val="22"/>
          <w:szCs w:val="22"/>
        </w:rPr>
        <w:t>;</w:t>
      </w:r>
      <w:r w:rsidRPr="007978DC">
        <w:rPr>
          <w:rFonts w:asciiTheme="minorHAnsi" w:hAnsiTheme="minorHAnsi" w:cstheme="minorHAnsi"/>
          <w:sz w:val="22"/>
          <w:szCs w:val="22"/>
        </w:rPr>
        <w:t xml:space="preserve"> </w:t>
      </w:r>
    </w:p>
    <w:p w14:paraId="5B104C93" w14:textId="3FD07AC0"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lastRenderedPageBreak/>
        <w:t xml:space="preserve">Dodavatel uzavřel s jinými dodavateli zakázanou dohodu podle zvláštního právního předpisu </w:t>
      </w:r>
      <w:r w:rsidRPr="007978DC">
        <w:rPr>
          <w:rFonts w:asciiTheme="minorHAnsi" w:hAnsiTheme="minorHAnsi" w:cstheme="minorHAnsi"/>
          <w:sz w:val="22"/>
          <w:szCs w:val="22"/>
        </w:rPr>
        <w:tab/>
        <w:t>(zákon o ochraně hospodářské soutěže) v souvislosti se Zadávacím řízením</w:t>
      </w:r>
      <w:r w:rsidR="007978DC">
        <w:rPr>
          <w:rFonts w:asciiTheme="minorHAnsi" w:hAnsiTheme="minorHAnsi" w:cstheme="minorHAnsi"/>
          <w:sz w:val="22"/>
          <w:szCs w:val="22"/>
        </w:rPr>
        <w:t>;</w:t>
      </w:r>
    </w:p>
    <w:p w14:paraId="1B568663" w14:textId="54FAEC31" w:rsidR="00CC39AB" w:rsidRPr="007978DC" w:rsidRDefault="00CC39AB" w:rsidP="007978DC">
      <w:pPr>
        <w:pStyle w:val="RLTextlnkuslovan"/>
        <w:numPr>
          <w:ilvl w:val="2"/>
          <w:numId w:val="2"/>
        </w:numPr>
        <w:spacing w:after="160"/>
        <w:rPr>
          <w:rFonts w:asciiTheme="minorHAnsi" w:hAnsiTheme="minorHAnsi" w:cstheme="minorHAnsi"/>
          <w:sz w:val="22"/>
          <w:szCs w:val="22"/>
        </w:rPr>
      </w:pPr>
      <w:r w:rsidRPr="007978DC">
        <w:rPr>
          <w:rFonts w:asciiTheme="minorHAnsi" w:hAnsiTheme="minorHAnsi" w:cstheme="minorHAnsi"/>
          <w:sz w:val="22"/>
          <w:szCs w:val="22"/>
        </w:rPr>
        <w:t>Dodavatelem předložené doklady nebo tvrzení skutečností, o tom že splňuje podmínky Nařízení Rady EU č. 2022/576, se projeví jako nepravdivé.</w:t>
      </w:r>
    </w:p>
    <w:p w14:paraId="616E356A" w14:textId="77777777" w:rsidR="00CC39AB" w:rsidRPr="007978DC" w:rsidRDefault="00CC39AB" w:rsidP="00332CAB">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Odstoupení od smlouvy či výpověď smlouvy musí oprávněná smluvní strana spolu s důvodem písemně oznámit povinné smluvní straně. V případě odstoupení od smlouvy tak musí učinit bez zbytečného odkladu poté, co se o důvodu dozvěděla, nejpozději do 20 pracovních dnů.</w:t>
      </w:r>
    </w:p>
    <w:p w14:paraId="252E568D" w14:textId="77777777" w:rsidR="00CC39AB" w:rsidRPr="007978DC" w:rsidRDefault="00CC39AB" w:rsidP="00332CAB">
      <w:pPr>
        <w:pStyle w:val="RLTextlnkuslovan"/>
        <w:spacing w:after="160"/>
        <w:rPr>
          <w:rFonts w:asciiTheme="minorHAnsi" w:eastAsia="Arial" w:hAnsiTheme="minorHAnsi" w:cstheme="minorHAnsi"/>
          <w:b/>
          <w:bCs/>
          <w:sz w:val="22"/>
          <w:szCs w:val="22"/>
        </w:rPr>
      </w:pPr>
      <w:r w:rsidRPr="007978DC">
        <w:rPr>
          <w:rFonts w:asciiTheme="minorHAnsi" w:hAnsiTheme="minorHAnsi" w:cstheme="minorHAnsi"/>
          <w:sz w:val="22"/>
          <w:szCs w:val="22"/>
        </w:rPr>
        <w:t>I po ukončení doby trvání této smlouvy jakýmkoli způsobem a z jakéhokoli důvodu i nadále trvají práva a povinnosti smluvních stran z této smlouvy, které z povahy věci mají trvat i po ukončení doby jejího trvání, zejména práva Zadavatele z vadného plnění či ze záruky ohledně dodaného plnění, jakož i práva z porušení povinností smluvních stran, včetně práva na náhradu škody či zaplacení smluvní pokuty.</w:t>
      </w:r>
    </w:p>
    <w:p w14:paraId="0F4751FE" w14:textId="2E6B8561" w:rsidR="00CC39AB" w:rsidRPr="007978DC" w:rsidRDefault="00CC39AB" w:rsidP="00AB65F8">
      <w:pPr>
        <w:pStyle w:val="RLlneksmlouvy"/>
        <w:spacing w:after="160"/>
        <w:rPr>
          <w:rFonts w:asciiTheme="minorHAnsi" w:hAnsiTheme="minorHAnsi" w:cstheme="minorHAnsi"/>
          <w:sz w:val="22"/>
          <w:szCs w:val="22"/>
        </w:rPr>
      </w:pPr>
      <w:r w:rsidRPr="007978DC">
        <w:rPr>
          <w:rFonts w:asciiTheme="minorHAnsi" w:hAnsiTheme="minorHAnsi" w:cstheme="minorHAnsi"/>
          <w:sz w:val="22"/>
          <w:szCs w:val="22"/>
        </w:rPr>
        <w:t xml:space="preserve"> Náhrada újmy, Vyšší moc</w:t>
      </w:r>
    </w:p>
    <w:p w14:paraId="3E213625"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Náhrada újmy </w:t>
      </w:r>
      <w:r w:rsidRPr="007978DC">
        <w:rPr>
          <w:rFonts w:asciiTheme="minorHAnsi" w:hAnsiTheme="minorHAnsi" w:cstheme="minorHAnsi"/>
          <w:sz w:val="22"/>
          <w:szCs w:val="22"/>
        </w:rPr>
        <w:t>se řídí § 2894 a násl. občanského zákoníku. Smluvní strany tímto výslovně sjednávají povinnost náhrady nemajetkové újmy (např. poškození dobrého jména).</w:t>
      </w:r>
    </w:p>
    <w:p w14:paraId="1B26FE1D"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Smluvní strany se zavazují přijmout všechna jim dostupná opatření k tomu, aby se předešlo vzniku újmy, a aby případně vzniklá újma byla co nejmenšího rozsahu.</w:t>
      </w:r>
    </w:p>
    <w:p w14:paraId="41EF5BC0"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169FBDF4"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Neoznámí-li smluvní strana druhé smluvní straně včas skutečnosti, které jí dle této smlouvy má sdělovat, nahradí jí veškerou újmu, která druhé smluvní straně takovým opomenutím vznikne.</w:t>
      </w:r>
    </w:p>
    <w:p w14:paraId="0946EE05"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Zadavatel neodpovídá za škodu, která byla způsobena vadným plnění Dodavatele, za takovou škodu odpovídá Dodavatel.</w:t>
      </w:r>
    </w:p>
    <w:p w14:paraId="0125E806"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Dodavatel prohlašuje, že ke dni podpisu Rámcové dohody má uzavřenou pojistnou smlouvu, jejímž předmětem je pojištění odpovědnosti dodavatele za škodu z provozní činnosti způsobenou třetí osobě a pojištění odpovědnosti Dodavatele za škodu způsobenou vadou výrobku ve výši nejméně 30 mil. Kč. Dodavatel se zavazuje, že po celou dobu trvání této smlouvy bude pojištěn ve smyslu tohoto ustanovení a že </w:t>
      </w:r>
      <w:r w:rsidRPr="007978DC">
        <w:rPr>
          <w:rFonts w:asciiTheme="minorHAnsi" w:eastAsia="Arial" w:hAnsiTheme="minorHAnsi" w:cstheme="minorHAnsi"/>
          <w:sz w:val="22"/>
          <w:szCs w:val="22"/>
        </w:rPr>
        <w:lastRenderedPageBreak/>
        <w:t>nedojde ke snížení limitu pojistného plnění pod částku uvedenou v předchozí větě. Dodavatel se zavazuje předložit pojistnou smlouvu Zadavateli, bude-li k tomu ze strany Zadavatele vyzván.   Smluvní strany se dohodly, že Dodavatel je oprávněn prokázat existenci pojistné smlouvy dle tohoto ustanovení i Pojistným certifikátem.</w:t>
      </w:r>
    </w:p>
    <w:p w14:paraId="2642D61E" w14:textId="76A6CF09" w:rsidR="00CC39AB" w:rsidRPr="007978DC" w:rsidRDefault="00CC39AB" w:rsidP="000F7D78">
      <w:pPr>
        <w:pStyle w:val="RLlneksmlouvy"/>
        <w:spacing w:after="160"/>
        <w:rPr>
          <w:rFonts w:asciiTheme="minorHAnsi" w:hAnsiTheme="minorHAnsi" w:cstheme="minorHAnsi"/>
          <w:sz w:val="22"/>
          <w:szCs w:val="22"/>
        </w:rPr>
      </w:pPr>
      <w:r w:rsidRPr="007978DC">
        <w:rPr>
          <w:rFonts w:asciiTheme="minorHAnsi" w:hAnsiTheme="minorHAnsi" w:cstheme="minorHAnsi"/>
          <w:sz w:val="22"/>
          <w:szCs w:val="22"/>
        </w:rPr>
        <w:t>Ochrana osobních údajů</w:t>
      </w:r>
    </w:p>
    <w:p w14:paraId="6D1D0F9E"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Zástupci smluvních stran Rámcové dohody nebo jiné osoby oprávněné jednat za smluvní strany Rámcové dohody berou na vědomí, že jejich identifikační a kontaktní údaje a záznamy vzájemné komunikace protistrana zpracovává na základě oprávněného zájmu, a to pro přípravu, uzavření a realizaci plnění Rámcové dohody, pro své provozní potřeby a ochranu svých právních nároků.  </w:t>
      </w:r>
    </w:p>
    <w:p w14:paraId="0EED1A1F"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Pokud jsou v Rámcové dohodě uvedeny také kontaktní osoby, které mají oprávnění komunikovat za smluvní stranu, zavazuje se každá smluvní strana informovat své kontaktní osoby o zpracování jejich identifikačních a kontaktních údajů a záznamů vzájemné komunikace protistranou na základě oprávněného zájmu, a to pro přípravu, uzavření a realizaci plnění Rámcové dohody, provozní potřeby a ochranu právních nároků protistrany, a o právech s tím souvisejících.</w:t>
      </w:r>
    </w:p>
    <w:p w14:paraId="390FE0EB"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Zástupce smluvní strany Rámcové dohody, jiná osoba oprávněná jednat za smluvní stranu Rámcové dohody nebo jakákoliv kontaktní osoba má v souvislosti se zpracováním svých osobních údajů právo podat námitku proti zpracování a další práva, která těmto osobám v této souvislosti náleží.</w:t>
      </w:r>
    </w:p>
    <w:p w14:paraId="3134600E"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Další informace o zpracování osobních údajů Zadavatelem jsou trvale dostupné na </w:t>
      </w:r>
      <w:hyperlink r:id="rId15">
        <w:r w:rsidRPr="007978DC">
          <w:rPr>
            <w:rStyle w:val="Hypertextovodkaz"/>
            <w:rFonts w:asciiTheme="minorHAnsi" w:eastAsia="Arial" w:hAnsiTheme="minorHAnsi" w:cstheme="minorHAnsi"/>
            <w:sz w:val="22"/>
            <w:szCs w:val="22"/>
          </w:rPr>
          <w:t>www.egd.cz</w:t>
        </w:r>
      </w:hyperlink>
      <w:r w:rsidRPr="007978DC">
        <w:rPr>
          <w:rFonts w:asciiTheme="minorHAnsi" w:eastAsia="Arial" w:hAnsiTheme="minorHAnsi" w:cstheme="minorHAnsi"/>
          <w:sz w:val="22"/>
          <w:szCs w:val="22"/>
        </w:rPr>
        <w:t xml:space="preserve"> v sekci Ochrana osobních údajů.</w:t>
      </w:r>
    </w:p>
    <w:p w14:paraId="4155B3E8"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Smluvní strany Rámcové dohody zároveň shodně prohlašují, že při plnění Rámcové dohody nebude docházet ke zpracování osobních údajů zákazníků Zadavatele.</w:t>
      </w:r>
    </w:p>
    <w:p w14:paraId="0FE39550" w14:textId="693EFBDC" w:rsidR="00CC39AB" w:rsidRPr="007978DC" w:rsidRDefault="00CC39AB" w:rsidP="000F7D78">
      <w:pPr>
        <w:pStyle w:val="RLlneksmlouvy"/>
        <w:spacing w:after="160"/>
        <w:rPr>
          <w:rFonts w:asciiTheme="minorHAnsi" w:hAnsiTheme="minorHAnsi" w:cstheme="minorHAnsi"/>
          <w:sz w:val="22"/>
          <w:szCs w:val="22"/>
        </w:rPr>
      </w:pPr>
      <w:r w:rsidRPr="007978DC">
        <w:rPr>
          <w:rFonts w:asciiTheme="minorHAnsi" w:hAnsiTheme="minorHAnsi" w:cstheme="minorHAnsi"/>
          <w:sz w:val="22"/>
          <w:szCs w:val="22"/>
        </w:rPr>
        <w:t>Komunikace stran</w:t>
      </w:r>
    </w:p>
    <w:p w14:paraId="28E3E339" w14:textId="1FBB91EE"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Veškerá oznámení dle této smlouvy nebo v souvislosti s ní musí být učiněna v písemné formě v českém jazyce, podepsána danou Smluvní stranou nebo jejím jménem a doručena druhé Smluvní straně způsobem dle tohoto článku. </w:t>
      </w:r>
    </w:p>
    <w:p w14:paraId="4990CE49"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Kontaktní údaje kontaktních osob oprávněných pro účely komunikace jsou obsaženy v příloze č. 3 Rámcové dohody. </w:t>
      </w:r>
    </w:p>
    <w:p w14:paraId="5346926C"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Každá ze smluvních stran se zavazuje bezodkladně oznámit jakékoliv změny kontaktních údajů obsažených v příloze č. 3 Rámcové dohody druhé smluvní straně. Druhá smluvní strana je povinna doručovat oznámení na nové kontaktní údaje smluvní strany od okamžiku, kdy jí bylo doručeno oznámení smluvní strany o změně údajů. Takováto změna kontaktních údajů nevyžaduje uzavření dodatku k této Smlouvě.</w:t>
      </w:r>
    </w:p>
    <w:p w14:paraId="556C1326" w14:textId="2CCDFF3B" w:rsidR="00CC39AB" w:rsidRPr="007978DC" w:rsidRDefault="00CC39AB" w:rsidP="000F7D78">
      <w:pPr>
        <w:pStyle w:val="RLlneksmlouvy"/>
        <w:spacing w:after="160"/>
        <w:rPr>
          <w:rFonts w:asciiTheme="minorHAnsi" w:hAnsiTheme="minorHAnsi" w:cstheme="minorHAnsi"/>
          <w:sz w:val="22"/>
          <w:szCs w:val="22"/>
        </w:rPr>
      </w:pPr>
      <w:r w:rsidRPr="007978DC">
        <w:rPr>
          <w:rFonts w:asciiTheme="minorHAnsi" w:hAnsiTheme="minorHAnsi" w:cstheme="minorHAnsi"/>
          <w:sz w:val="22"/>
          <w:szCs w:val="22"/>
        </w:rPr>
        <w:t>Dodržování pravidel BOZP a dalších</w:t>
      </w:r>
    </w:p>
    <w:p w14:paraId="2E277172" w14:textId="77777777" w:rsidR="00CC39AB" w:rsidRPr="007978DC" w:rsidRDefault="00CC39AB" w:rsidP="000F7D78">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Dodavatel plně odpovídá za dodržování bezpečnosti a hygieny práce, požární ochrany a ochrany zdraví svých pracovníků či svého poddodavatele. Dodavatel je povinen provádět veškeré práce dle této smlouvy v souladu s právními předpisy, a to zejména:</w:t>
      </w:r>
    </w:p>
    <w:p w14:paraId="3A37F7AF" w14:textId="77777777" w:rsidR="00CC39AB" w:rsidRPr="007978DC" w:rsidRDefault="00CC39AB" w:rsidP="000F7D78">
      <w:pPr>
        <w:pStyle w:val="RLTextlnkuslovan"/>
        <w:numPr>
          <w:ilvl w:val="2"/>
          <w:numId w:val="1"/>
        </w:numPr>
        <w:spacing w:before="60" w:after="60" w:line="276" w:lineRule="auto"/>
        <w:rPr>
          <w:rFonts w:asciiTheme="minorHAnsi" w:hAnsiTheme="minorHAnsi" w:cstheme="minorHAnsi"/>
          <w:sz w:val="22"/>
          <w:szCs w:val="22"/>
        </w:rPr>
      </w:pPr>
      <w:r w:rsidRPr="007978DC">
        <w:rPr>
          <w:rFonts w:asciiTheme="minorHAnsi" w:hAnsiTheme="minorHAnsi" w:cstheme="minorHAnsi"/>
          <w:sz w:val="22"/>
          <w:szCs w:val="22"/>
        </w:rPr>
        <w:t>se zákonem č. 262/2006 Sb., zákoník práce, ve znění pozdějších předpisů,</w:t>
      </w:r>
    </w:p>
    <w:p w14:paraId="1025C32D" w14:textId="77777777" w:rsidR="00CC39AB" w:rsidRPr="007978DC" w:rsidRDefault="00CC39AB" w:rsidP="000F7D78">
      <w:pPr>
        <w:pStyle w:val="RLTextlnkuslovan"/>
        <w:numPr>
          <w:ilvl w:val="2"/>
          <w:numId w:val="1"/>
        </w:numPr>
        <w:spacing w:before="60" w:after="60" w:line="276" w:lineRule="auto"/>
        <w:rPr>
          <w:rFonts w:asciiTheme="minorHAnsi" w:hAnsiTheme="minorHAnsi" w:cstheme="minorHAnsi"/>
          <w:sz w:val="22"/>
          <w:szCs w:val="22"/>
        </w:rPr>
      </w:pPr>
      <w:r w:rsidRPr="007978DC">
        <w:rPr>
          <w:rFonts w:asciiTheme="minorHAnsi" w:hAnsiTheme="minorHAnsi" w:cstheme="minorHAnsi"/>
          <w:sz w:val="22"/>
          <w:szCs w:val="22"/>
        </w:rPr>
        <w:lastRenderedPageBreak/>
        <w:t>se zákonem č. 309/2006 Sb., o bezpečnosti a ochrany zdraví při práci, ve znění pozdějších předpisů,</w:t>
      </w:r>
    </w:p>
    <w:p w14:paraId="13BD5D95" w14:textId="77777777" w:rsidR="00CC39AB" w:rsidRPr="007978DC" w:rsidRDefault="00CC39AB" w:rsidP="000F7D78">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Dodavatel je povinen ještě před zahájením prací dle této smlouvy řádně poučit každého pracovníka svého či poddodavatele o jeho povinnostech a právech ve vztahu k požární ochraně (dále jen „PO“), bezpečnosti práce a ochraně zdraví při práci (dále jen „BOZP“) a systému řízení ochrany životního prostředí (dále jen „EMS“).</w:t>
      </w:r>
    </w:p>
    <w:p w14:paraId="5AD41541"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Dodavatel se</w:t>
      </w:r>
      <w:bookmarkStart w:id="21" w:name="_Ref437350467"/>
      <w:r w:rsidRPr="007978DC">
        <w:rPr>
          <w:rFonts w:asciiTheme="minorHAnsi" w:hAnsiTheme="minorHAnsi" w:cstheme="minorHAnsi"/>
          <w:sz w:val="22"/>
          <w:szCs w:val="22"/>
        </w:rPr>
        <w:t xml:space="preserve"> v souvislosti s poskytováním plnění dle této smlouvy zavazuje postupovat v souladu </w:t>
      </w:r>
      <w:r w:rsidRPr="007978DC">
        <w:rPr>
          <w:rFonts w:asciiTheme="minorHAnsi" w:eastAsia="Arial" w:hAnsiTheme="minorHAnsi" w:cstheme="minorHAnsi"/>
          <w:sz w:val="22"/>
          <w:szCs w:val="22"/>
        </w:rPr>
        <w:t xml:space="preserve">interním předpisem Zadavatele: </w:t>
      </w:r>
      <w:bookmarkEnd w:id="21"/>
      <w:r w:rsidRPr="007978DC">
        <w:rPr>
          <w:rFonts w:asciiTheme="minorHAnsi" w:eastAsia="Arial" w:hAnsiTheme="minorHAnsi" w:cstheme="minorHAnsi"/>
          <w:sz w:val="22"/>
          <w:szCs w:val="22"/>
        </w:rPr>
        <w:t xml:space="preserve">RS-019 Dokumentace k zajištění BOZP viz Příloha č. 5. </w:t>
      </w:r>
    </w:p>
    <w:p w14:paraId="154047E4" w14:textId="5597F1F6" w:rsidR="00CC39AB" w:rsidRPr="007978DC" w:rsidRDefault="00CC39AB" w:rsidP="000F7D78">
      <w:pPr>
        <w:pStyle w:val="RLlneksmlouvy"/>
        <w:spacing w:after="160"/>
        <w:rPr>
          <w:rFonts w:asciiTheme="minorHAnsi" w:hAnsiTheme="minorHAnsi" w:cstheme="minorHAnsi"/>
          <w:sz w:val="22"/>
          <w:szCs w:val="22"/>
        </w:rPr>
      </w:pPr>
      <w:r w:rsidRPr="007978DC">
        <w:rPr>
          <w:rFonts w:asciiTheme="minorHAnsi" w:hAnsiTheme="minorHAnsi" w:cstheme="minorHAnsi"/>
          <w:sz w:val="22"/>
          <w:szCs w:val="22"/>
        </w:rPr>
        <w:t xml:space="preserve">Obecná a závěrečná ustanovení     </w:t>
      </w:r>
    </w:p>
    <w:p w14:paraId="5E12B12B"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Dodavatel prohlašuje, že má přijata odpovídající opatření a závazné interní směrnice k obecné ochraně osobních údajů a kybernetické bezpečnosti.  </w:t>
      </w:r>
    </w:p>
    <w:p w14:paraId="0E23B96F"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Smluvní strany se zavazují, že vůči třetím stranám budou zachovávat mlčenlivost o podmínkách této smlouvy, o předmětu plnění, skutečností, které se v souvislosti s plněním Smlouvy dozvěděly nebo které označily za důvěrné, s výjimkou případů výslovně vyloučených v této smlouvě (dále jen „Důvěrné informace“). Za třetí stranu pro účely této smlouvy smluvní strany nepovažují společnosti náležející do stejného koncernu jako Zadavatel, tedy koncernu, jehož řídící osobou je společnost E.ON SE se sídlem Brüsseler Platz 1, Essen, Spolková republika Německo.</w:t>
      </w:r>
    </w:p>
    <w:p w14:paraId="0B8D7FA4"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Dodavatel je povinen přijmout opatření k ochraně Důvěrných informací Zadavatele. Důvěrné informace Zadavatele mohou být Dodavatelem použity výhradně k plnění Smlouvy. Dodavatel nesdělí či nezpřístupní žádnou z důvěrných informací Zadavatele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přičemž jejich zpřístupnění třetím osobám je však možné vždy jen v nezbytném rozsahu.</w:t>
      </w:r>
    </w:p>
    <w:p w14:paraId="4E665F6A"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8673F1F"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 soud v Českých Budějovicích. Ujednání tohoto odstavce se neuplatní v případech, kdy by byla k řešení konkrétního sporu dána v souladu se zákonem dána příslušnost jiného orgánu.</w:t>
      </w:r>
    </w:p>
    <w:p w14:paraId="3BED6B64"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Dodavatel není oprávněn bez předchozího písemného souhlasu Zadavatele postoupit tuto smlouvu ani postoupit jakákoliv práva nebo povinnosti vyplývající z této smlouvy anebo z dílčích odvolávek uzavřených na jejím základě. V případě tohoto porušení této povinnosti je Zadavatel oprávněn požadovat po Dodavateli smluvní pokutu ve výši 500.000 Kč za každý jednotlivý případ.</w:t>
      </w:r>
    </w:p>
    <w:p w14:paraId="1E3DC115"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lastRenderedPageBreak/>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 není-li v této smlouvě stanoveno jinak.</w:t>
      </w:r>
    </w:p>
    <w:p w14:paraId="42250FBB"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eastAsia="Arial" w:hAnsiTheme="minorHAnsi" w:cstheme="minorHAnsi"/>
          <w:sz w:val="22"/>
          <w:szCs w:val="22"/>
        </w:rPr>
        <w:t>Jakékoliv změny této smlouvy je možné provádět pouze písemně formou dodatku k této smlouvě v souladu s občanským zákoníkem a ZZVZ. Změny v kontaktních údajích lze činit i písemným oznámením (v listinné nebo v elektronické formě) podepsaným oprávněnou osobou (elektronicky ověřeným podpisem) nebo prostřednictvím datových zpráv doručených do datových schránek smluvních stran bez nutnosti uzavírat dodatek k této Smlouvě, a to v souladu s ust. článku 11 této smlouvy.</w:t>
      </w:r>
    </w:p>
    <w:p w14:paraId="22D94F41" w14:textId="77AC2DC5" w:rsidR="00CC39AB" w:rsidRPr="007978DC" w:rsidRDefault="00594334" w:rsidP="000F7D78">
      <w:pPr>
        <w:pStyle w:val="RLTextlnkuslovan"/>
        <w:spacing w:after="160"/>
        <w:rPr>
          <w:rFonts w:asciiTheme="minorHAnsi" w:eastAsia="Arial" w:hAnsiTheme="minorHAnsi" w:cstheme="minorHAnsi"/>
          <w:sz w:val="22"/>
          <w:szCs w:val="22"/>
        </w:rPr>
      </w:pPr>
      <w:r w:rsidRPr="04C8B979">
        <w:rPr>
          <w:rFonts w:asciiTheme="minorHAnsi" w:hAnsiTheme="minorHAnsi" w:cstheme="minorBidi"/>
          <w:sz w:val="22"/>
          <w:szCs w:val="22"/>
        </w:rPr>
        <w:t>Zadavatel</w:t>
      </w:r>
      <w:r w:rsidRPr="04C8B979">
        <w:rPr>
          <w:rFonts w:asciiTheme="minorHAnsi" w:hAnsiTheme="minorHAnsi" w:cstheme="minorBidi"/>
          <w:spacing w:val="-5"/>
          <w:sz w:val="22"/>
          <w:szCs w:val="22"/>
        </w:rPr>
        <w:t xml:space="preserve"> </w:t>
      </w:r>
      <w:r w:rsidRPr="04C8B979">
        <w:rPr>
          <w:rFonts w:asciiTheme="minorHAnsi" w:hAnsiTheme="minorHAnsi" w:cstheme="minorBidi"/>
          <w:sz w:val="22"/>
          <w:szCs w:val="22"/>
        </w:rPr>
        <w:t>je</w:t>
      </w:r>
      <w:r w:rsidRPr="04C8B979">
        <w:rPr>
          <w:rFonts w:asciiTheme="minorHAnsi" w:hAnsiTheme="minorHAnsi" w:cstheme="minorBidi"/>
          <w:spacing w:val="-6"/>
          <w:sz w:val="22"/>
          <w:szCs w:val="22"/>
        </w:rPr>
        <w:t xml:space="preserve"> </w:t>
      </w:r>
      <w:r w:rsidRPr="04C8B979">
        <w:rPr>
          <w:rFonts w:asciiTheme="minorHAnsi" w:hAnsiTheme="minorHAnsi" w:cstheme="minorBidi"/>
          <w:sz w:val="22"/>
          <w:szCs w:val="22"/>
        </w:rPr>
        <w:t>povinnou</w:t>
      </w:r>
      <w:r w:rsidRPr="04C8B979">
        <w:rPr>
          <w:rFonts w:asciiTheme="minorHAnsi" w:hAnsiTheme="minorHAnsi" w:cstheme="minorBidi"/>
          <w:spacing w:val="-5"/>
          <w:sz w:val="22"/>
          <w:szCs w:val="22"/>
        </w:rPr>
        <w:t xml:space="preserve"> </w:t>
      </w:r>
      <w:r w:rsidRPr="04C8B979">
        <w:rPr>
          <w:rFonts w:asciiTheme="minorHAnsi" w:hAnsiTheme="minorHAnsi" w:cstheme="minorBidi"/>
          <w:sz w:val="22"/>
          <w:szCs w:val="22"/>
        </w:rPr>
        <w:t>osobou</w:t>
      </w:r>
      <w:r w:rsidRPr="04C8B979">
        <w:rPr>
          <w:rFonts w:asciiTheme="minorHAnsi" w:hAnsiTheme="minorHAnsi" w:cstheme="minorBidi"/>
          <w:spacing w:val="-6"/>
          <w:sz w:val="22"/>
          <w:szCs w:val="22"/>
        </w:rPr>
        <w:t xml:space="preserve"> </w:t>
      </w:r>
      <w:r w:rsidRPr="04C8B979">
        <w:rPr>
          <w:rFonts w:asciiTheme="minorHAnsi" w:hAnsiTheme="minorHAnsi" w:cstheme="minorBidi"/>
          <w:sz w:val="22"/>
          <w:szCs w:val="22"/>
        </w:rPr>
        <w:t>dle</w:t>
      </w:r>
      <w:r w:rsidRPr="04C8B979">
        <w:rPr>
          <w:rFonts w:asciiTheme="minorHAnsi" w:hAnsiTheme="minorHAnsi" w:cstheme="minorBidi"/>
          <w:spacing w:val="-6"/>
          <w:sz w:val="22"/>
          <w:szCs w:val="22"/>
        </w:rPr>
        <w:t xml:space="preserve"> </w:t>
      </w:r>
      <w:r w:rsidRPr="04C8B979">
        <w:rPr>
          <w:rFonts w:asciiTheme="minorHAnsi" w:hAnsiTheme="minorHAnsi" w:cstheme="minorBidi"/>
          <w:sz w:val="22"/>
          <w:szCs w:val="22"/>
        </w:rPr>
        <w:t>zákona</w:t>
      </w:r>
      <w:r w:rsidRPr="04C8B979">
        <w:rPr>
          <w:rFonts w:asciiTheme="minorHAnsi" w:hAnsiTheme="minorHAnsi" w:cstheme="minorBidi"/>
          <w:spacing w:val="-6"/>
          <w:sz w:val="22"/>
          <w:szCs w:val="22"/>
        </w:rPr>
        <w:t xml:space="preserve"> </w:t>
      </w:r>
      <w:r w:rsidRPr="04C8B979">
        <w:rPr>
          <w:rFonts w:asciiTheme="minorHAnsi" w:hAnsiTheme="minorHAnsi" w:cstheme="minorBidi"/>
          <w:sz w:val="22"/>
          <w:szCs w:val="22"/>
        </w:rPr>
        <w:t>č.</w:t>
      </w:r>
      <w:r w:rsidRPr="04C8B979">
        <w:rPr>
          <w:rFonts w:asciiTheme="minorHAnsi" w:hAnsiTheme="minorHAnsi" w:cstheme="minorBidi"/>
          <w:spacing w:val="-5"/>
          <w:sz w:val="22"/>
          <w:szCs w:val="22"/>
        </w:rPr>
        <w:t xml:space="preserve"> </w:t>
      </w:r>
      <w:r w:rsidRPr="04C8B979">
        <w:rPr>
          <w:rFonts w:asciiTheme="minorHAnsi" w:hAnsiTheme="minorHAnsi" w:cstheme="minorBidi"/>
          <w:sz w:val="22"/>
          <w:szCs w:val="22"/>
        </w:rPr>
        <w:t>181/2014</w:t>
      </w:r>
      <w:r w:rsidRPr="04C8B979">
        <w:rPr>
          <w:rFonts w:asciiTheme="minorHAnsi" w:hAnsiTheme="minorHAnsi" w:cstheme="minorBidi"/>
          <w:spacing w:val="-5"/>
          <w:sz w:val="22"/>
          <w:szCs w:val="22"/>
        </w:rPr>
        <w:t xml:space="preserve"> </w:t>
      </w:r>
      <w:r w:rsidRPr="04C8B979">
        <w:rPr>
          <w:rFonts w:asciiTheme="minorHAnsi" w:hAnsiTheme="minorHAnsi" w:cstheme="minorBidi"/>
          <w:sz w:val="22"/>
          <w:szCs w:val="22"/>
        </w:rPr>
        <w:t>Sb.,</w:t>
      </w:r>
      <w:r w:rsidRPr="04C8B979">
        <w:rPr>
          <w:rFonts w:asciiTheme="minorHAnsi" w:hAnsiTheme="minorHAnsi" w:cstheme="minorBidi"/>
          <w:spacing w:val="-5"/>
          <w:sz w:val="22"/>
          <w:szCs w:val="22"/>
        </w:rPr>
        <w:t xml:space="preserve"> </w:t>
      </w:r>
      <w:r w:rsidRPr="04C8B979">
        <w:rPr>
          <w:rFonts w:asciiTheme="minorHAnsi" w:hAnsiTheme="minorHAnsi" w:cstheme="minorBidi"/>
          <w:sz w:val="22"/>
          <w:szCs w:val="22"/>
        </w:rPr>
        <w:t>o</w:t>
      </w:r>
      <w:r w:rsidRPr="04C8B979">
        <w:rPr>
          <w:rFonts w:asciiTheme="minorHAnsi" w:hAnsiTheme="minorHAnsi" w:cstheme="minorBidi"/>
          <w:spacing w:val="-5"/>
          <w:sz w:val="22"/>
          <w:szCs w:val="22"/>
        </w:rPr>
        <w:t xml:space="preserve"> </w:t>
      </w:r>
      <w:r w:rsidRPr="04C8B979">
        <w:rPr>
          <w:rFonts w:asciiTheme="minorHAnsi" w:hAnsiTheme="minorHAnsi" w:cstheme="minorBidi"/>
          <w:sz w:val="22"/>
          <w:szCs w:val="22"/>
        </w:rPr>
        <w:t>kybernetické</w:t>
      </w:r>
      <w:r w:rsidRPr="04C8B979">
        <w:rPr>
          <w:rFonts w:asciiTheme="minorHAnsi" w:hAnsiTheme="minorHAnsi" w:cstheme="minorBidi"/>
          <w:spacing w:val="-5"/>
          <w:sz w:val="22"/>
          <w:szCs w:val="22"/>
        </w:rPr>
        <w:t xml:space="preserve"> </w:t>
      </w:r>
      <w:r w:rsidRPr="04C8B979">
        <w:rPr>
          <w:rFonts w:asciiTheme="minorHAnsi" w:hAnsiTheme="minorHAnsi" w:cstheme="minorBidi"/>
          <w:sz w:val="22"/>
          <w:szCs w:val="22"/>
        </w:rPr>
        <w:t>bezpečnosti</w:t>
      </w:r>
      <w:r w:rsidRPr="04C8B979">
        <w:rPr>
          <w:rFonts w:asciiTheme="minorHAnsi" w:hAnsiTheme="minorHAnsi" w:cstheme="minorBidi"/>
          <w:spacing w:val="-5"/>
          <w:sz w:val="22"/>
          <w:szCs w:val="22"/>
        </w:rPr>
        <w:t xml:space="preserve"> </w:t>
      </w:r>
      <w:r w:rsidRPr="04C8B979">
        <w:rPr>
          <w:rFonts w:asciiTheme="minorHAnsi" w:hAnsiTheme="minorHAnsi" w:cstheme="minorBidi"/>
          <w:sz w:val="22"/>
          <w:szCs w:val="22"/>
        </w:rPr>
        <w:t>a</w:t>
      </w:r>
      <w:r w:rsidRPr="04C8B979">
        <w:rPr>
          <w:rFonts w:asciiTheme="minorHAnsi" w:hAnsiTheme="minorHAnsi" w:cstheme="minorBidi"/>
          <w:spacing w:val="-5"/>
          <w:sz w:val="22"/>
          <w:szCs w:val="22"/>
        </w:rPr>
        <w:t xml:space="preserve"> </w:t>
      </w:r>
      <w:r w:rsidRPr="04C8B979">
        <w:rPr>
          <w:rFonts w:asciiTheme="minorHAnsi" w:hAnsiTheme="minorHAnsi" w:cstheme="minorBidi"/>
          <w:sz w:val="22"/>
          <w:szCs w:val="22"/>
        </w:rPr>
        <w:t>o</w:t>
      </w:r>
      <w:r w:rsidRPr="04C8B979">
        <w:rPr>
          <w:rFonts w:asciiTheme="minorHAnsi" w:hAnsiTheme="minorHAnsi" w:cstheme="minorBidi"/>
          <w:spacing w:val="-6"/>
          <w:sz w:val="22"/>
          <w:szCs w:val="22"/>
        </w:rPr>
        <w:t xml:space="preserve"> </w:t>
      </w:r>
      <w:r w:rsidRPr="04C8B979">
        <w:rPr>
          <w:rFonts w:asciiTheme="minorHAnsi" w:hAnsiTheme="minorHAnsi" w:cstheme="minorBidi"/>
          <w:sz w:val="22"/>
          <w:szCs w:val="22"/>
        </w:rPr>
        <w:t>změně souvisejících</w:t>
      </w:r>
      <w:r w:rsidRPr="04C8B979">
        <w:rPr>
          <w:rFonts w:asciiTheme="minorHAnsi" w:hAnsiTheme="minorHAnsi" w:cstheme="minorBidi"/>
          <w:spacing w:val="-14"/>
          <w:sz w:val="22"/>
          <w:szCs w:val="22"/>
        </w:rPr>
        <w:t xml:space="preserve"> </w:t>
      </w:r>
      <w:r w:rsidRPr="04C8B979">
        <w:rPr>
          <w:rFonts w:asciiTheme="minorHAnsi" w:hAnsiTheme="minorHAnsi" w:cstheme="minorBidi"/>
          <w:sz w:val="22"/>
          <w:szCs w:val="22"/>
        </w:rPr>
        <w:t>zákonů</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(zákon</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o</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kybernetické</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bezpečnosti)</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a</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je</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povinen</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dodržovat</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povinnosti</w:t>
      </w:r>
      <w:r w:rsidRPr="04C8B979">
        <w:rPr>
          <w:rFonts w:asciiTheme="minorHAnsi" w:hAnsiTheme="minorHAnsi" w:cstheme="minorBidi"/>
          <w:spacing w:val="-13"/>
          <w:sz w:val="22"/>
          <w:szCs w:val="22"/>
        </w:rPr>
        <w:t xml:space="preserve"> </w:t>
      </w:r>
      <w:r w:rsidRPr="04C8B979">
        <w:rPr>
          <w:rFonts w:asciiTheme="minorHAnsi" w:hAnsiTheme="minorHAnsi" w:cstheme="minorBidi"/>
          <w:sz w:val="22"/>
          <w:szCs w:val="22"/>
        </w:rPr>
        <w:t>stanové tímto zákonem a jeho prováděcími předpisy. Dodavatel je proto povinen poskytovat plnění dle této Smlouvy v souladu s požadavky Zadavatele a poskytovat veškerou nezbytnou součinnost Zadavateli tak, aby byly Zadavatelem řádně plněny povinnosti těchto právních předpisů.</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Dodavatel</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je</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dále</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povinen</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dodržovat</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další</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požadavky</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kybernetické</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bezpečnosti</w:t>
      </w:r>
      <w:r w:rsidRPr="04C8B979">
        <w:rPr>
          <w:rFonts w:asciiTheme="minorHAnsi" w:hAnsiTheme="minorHAnsi" w:cstheme="minorBidi"/>
          <w:spacing w:val="-7"/>
          <w:sz w:val="22"/>
          <w:szCs w:val="22"/>
        </w:rPr>
        <w:t xml:space="preserve"> </w:t>
      </w:r>
      <w:r w:rsidRPr="04C8B979">
        <w:rPr>
          <w:rFonts w:asciiTheme="minorHAnsi" w:hAnsiTheme="minorHAnsi" w:cstheme="minorBidi"/>
          <w:sz w:val="22"/>
          <w:szCs w:val="22"/>
        </w:rPr>
        <w:t>uvedené v</w:t>
      </w:r>
      <w:r w:rsidRPr="04C8B979">
        <w:rPr>
          <w:rFonts w:asciiTheme="minorHAnsi" w:hAnsiTheme="minorHAnsi" w:cstheme="minorBidi"/>
          <w:spacing w:val="-2"/>
          <w:sz w:val="22"/>
          <w:szCs w:val="22"/>
        </w:rPr>
        <w:t xml:space="preserve"> </w:t>
      </w:r>
      <w:r w:rsidRPr="04C8B979">
        <w:rPr>
          <w:rFonts w:asciiTheme="minorHAnsi" w:hAnsiTheme="minorHAnsi" w:cstheme="minorBidi"/>
          <w:sz w:val="22"/>
          <w:szCs w:val="22"/>
        </w:rPr>
        <w:t xml:space="preserve">příloze 8 této Smlouvy „Technická a organizační opatření k ochraně údajů Úroveň vysoká a velmi vysoká“. </w:t>
      </w:r>
      <w:r w:rsidRPr="006D56B7">
        <w:rPr>
          <w:rFonts w:asciiTheme="minorHAnsi" w:eastAsiaTheme="minorEastAsia" w:hAnsiTheme="minorHAnsi" w:cstheme="minorBidi"/>
          <w:sz w:val="22"/>
          <w:szCs w:val="22"/>
        </w:rPr>
        <w:t>Příloha č. 1 dokumentu Všeobecné nákupní podmínky společností E.ON Czech se tedy nepoužije.</w:t>
      </w:r>
    </w:p>
    <w:p w14:paraId="05C22DAF"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Dodavatel</w:t>
      </w:r>
      <w:r w:rsidRPr="007978DC">
        <w:rPr>
          <w:rFonts w:asciiTheme="minorHAnsi" w:hAnsiTheme="minorHAnsi" w:cstheme="minorHAnsi"/>
          <w:b/>
          <w:bCs/>
          <w:sz w:val="22"/>
          <w:szCs w:val="22"/>
        </w:rPr>
        <w:t xml:space="preserve"> </w:t>
      </w:r>
      <w:r w:rsidRPr="007978DC">
        <w:rPr>
          <w:rFonts w:asciiTheme="minorHAnsi" w:hAnsiTheme="minorHAnsi" w:cstheme="minorHAnsi"/>
          <w:sz w:val="22"/>
          <w:szCs w:val="22"/>
        </w:rPr>
        <w:t xml:space="preserve">tímto prohlašuje, že na sebe přebírá nebezpečí změny okolností po uzavření této smlouvy ve smyslu ustanovení §§ 1765 a 1766 občanského zákoníku. </w:t>
      </w:r>
    </w:p>
    <w:p w14:paraId="055F477A"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w:t>
      </w:r>
    </w:p>
    <w:p w14:paraId="3345CFF0" w14:textId="77777777" w:rsidR="00CC39AB" w:rsidRPr="007978DC" w:rsidRDefault="00CC39AB" w:rsidP="000F7D78">
      <w:pPr>
        <w:pStyle w:val="RLTextlnkuslovan"/>
        <w:spacing w:after="160"/>
        <w:rPr>
          <w:rFonts w:asciiTheme="minorHAnsi" w:eastAsia="Arial" w:hAnsiTheme="minorHAnsi" w:cstheme="minorHAnsi"/>
          <w:sz w:val="22"/>
          <w:szCs w:val="22"/>
        </w:rPr>
      </w:pPr>
      <w:r w:rsidRPr="007978DC">
        <w:rPr>
          <w:rFonts w:asciiTheme="minorHAnsi" w:hAnsiTheme="minorHAnsi" w:cstheme="minorHAnsi"/>
          <w:sz w:val="22"/>
          <w:szCs w:val="22"/>
        </w:rPr>
        <w:t xml:space="preserve">VNP E.ON společně s dalšími dokumenty, na které tato smlouva ve smyslu § 1751 občanského zákoníku odkazuje, společně tvoří obchodní podmínky Zadavatele. Podpisem této smlouvy Dodavatel potvrzuje, že tyto obchodní podmínky obdržel, seznámil se a souhlasí s nimi a bude se jimi řídit. Porušení těchto obchodních podmínek ze strany Dodavatele je považováno za podstatné porušení smlouvy, které zakládá právo Zadavatele od smlouvy odstoupit. Dodavatel prohlašuje, že má tyto obchodní podmínky Zadavatele ve znění platném k datu uzavření smlouvy k dispozici a že je mu jejich obsah znám. Zadavatel zveřejňuje dokumenty včetně těchto obchodních podmínek na internetové adrese </w:t>
      </w:r>
      <w:r w:rsidRPr="007978DC">
        <w:rPr>
          <w:rStyle w:val="Hypertextovodkaz"/>
          <w:rFonts w:asciiTheme="minorHAnsi" w:hAnsiTheme="minorHAnsi" w:cstheme="minorHAnsi"/>
          <w:sz w:val="22"/>
          <w:szCs w:val="22"/>
        </w:rPr>
        <w:t>https://www.egd.cz/vseobecne-nakupni-podminky</w:t>
      </w:r>
      <w:r w:rsidRPr="007978DC">
        <w:rPr>
          <w:rFonts w:asciiTheme="minorHAnsi" w:hAnsiTheme="minorHAnsi" w:cstheme="minorHAnsi"/>
          <w:sz w:val="22"/>
          <w:szCs w:val="22"/>
        </w:rPr>
        <w:t xml:space="preserve">. Smluvní strany se dohodly, že Zadavatel je oprávněn tyto dokumenty jednostranně měnit a/nebo doplňovat. Zadavatel však bude o takových případných změnách svých obchodních podmínek Dodavatele informovat, a to písemným oznámením na adresu Dodavatele nebo elektronickou poštou na emailovou adresu, obojí uvedené v záhlaví této smlouvy. Aktualizované znění obchodních podmínek pak bude také vždy k dispozici na výše zmíněné internetové adrese. S takovou jednostrannou změnou obchodních podmínek Zadavatele je Dodavatel oprávněn vyslovit nesouhlas, a to do 14 dnů od data doručení oznámení o změně stejným způsobem, jako mu bylo oznámení o změně doručeno, jinak se má za to, že se změnou souhlasí. V případě vyslovení nesouhlasu Dodavatele se změnou </w:t>
      </w:r>
      <w:r w:rsidRPr="007978DC">
        <w:rPr>
          <w:rFonts w:asciiTheme="minorHAnsi" w:hAnsiTheme="minorHAnsi" w:cstheme="minorHAnsi"/>
          <w:sz w:val="22"/>
          <w:szCs w:val="22"/>
        </w:rPr>
        <w:lastRenderedPageBreak/>
        <w:t>obchodních podmínek Zadavatele je Zadavatel oprávněn smlouvu vypovědět, a to ve lhůtě 20 pracovních dnů od doručení nesouhlasného vyjádření Dodavatele se změnou obchodních podmínek. Výpovědní doba činí 6 měsíců. Nevyužije-li Zadavatel ve lhůtě své právo dle předchozí věty smlouvu vypovědět z důvodu vyslovení nesouhlasu Dodavatele se změnou obchodních podmínek Zadavatele, trvá smlouva i nadále, a to za použití obchodních podmínek ve znění před jejich změnou, se kterou Dodavatel v souladu s touto smlouvou vyslovil nesouhlas. Pokud v některých ustanoveních obchodních podmínek jsou povinnosti vztaženy k subjektu E.ON Česká republika, s.r.o., platí tyto povinnosti shodně, jako kdyby na takovém místě obchodních podmínek byl uveden Zadavatel.</w:t>
      </w:r>
    </w:p>
    <w:p w14:paraId="18470202" w14:textId="77777777" w:rsidR="00CC39AB" w:rsidRPr="007978DC" w:rsidRDefault="00CC39AB" w:rsidP="000F7D78">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V případě rozporu mezi ustanoveními této smlouvy a výše zmíněných obchodních podmínek mají přednost ustanovení uvedená v této smlouvě.</w:t>
      </w:r>
    </w:p>
    <w:p w14:paraId="7724B5B4" w14:textId="77777777" w:rsidR="00CC39AB" w:rsidRPr="007978DC" w:rsidRDefault="00CC39AB" w:rsidP="000F7D78">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 xml:space="preserve">Tato smlouva je účinná okamžikem podpisu této smlouvy oběma smluvními stranami.  </w:t>
      </w:r>
    </w:p>
    <w:p w14:paraId="7E5C7230" w14:textId="6A425294" w:rsidR="00CC39AB" w:rsidRPr="007E6C71" w:rsidRDefault="00CC39AB" w:rsidP="007E6C71">
      <w:pPr>
        <w:pStyle w:val="RLTextlnkuslovan"/>
        <w:spacing w:after="160"/>
        <w:rPr>
          <w:rFonts w:asciiTheme="minorHAnsi" w:hAnsiTheme="minorHAnsi" w:cstheme="minorHAnsi"/>
          <w:sz w:val="22"/>
          <w:szCs w:val="22"/>
        </w:rPr>
      </w:pPr>
      <w:r w:rsidRPr="007978DC">
        <w:rPr>
          <w:rFonts w:asciiTheme="minorHAnsi" w:hAnsiTheme="minorHAnsi" w:cstheme="minorHAnsi"/>
          <w:sz w:val="22"/>
          <w:szCs w:val="22"/>
        </w:rPr>
        <w:t>Tato smlouva je podepsána smluvními stranami v elektronické podobě s platností originálu.</w:t>
      </w:r>
    </w:p>
    <w:p w14:paraId="3B9598CB" w14:textId="77777777" w:rsidR="00CC39AB" w:rsidRPr="007978DC" w:rsidRDefault="00CC39AB" w:rsidP="00CC39AB">
      <w:pPr>
        <w:pStyle w:val="Bezmezer"/>
        <w:keepNext/>
        <w:keepLines/>
        <w:jc w:val="both"/>
        <w:rPr>
          <w:rFonts w:eastAsia="Arial" w:cstheme="minorHAnsi"/>
        </w:rPr>
      </w:pPr>
      <w:r w:rsidRPr="007978DC">
        <w:rPr>
          <w:rFonts w:eastAsia="Arial" w:cstheme="minorHAnsi"/>
        </w:rPr>
        <w:t xml:space="preserve">Nedílnou součástí Rámcové dohody jsou přílohy: </w:t>
      </w:r>
    </w:p>
    <w:p w14:paraId="7513793D" w14:textId="77777777" w:rsidR="00CC39AB" w:rsidRPr="007978DC" w:rsidRDefault="00CC39AB" w:rsidP="00CC39AB">
      <w:pPr>
        <w:pStyle w:val="Bezmezer"/>
        <w:keepNext/>
        <w:keepLines/>
        <w:jc w:val="both"/>
        <w:rPr>
          <w:rFonts w:eastAsia="Arial" w:cstheme="minorHAnsi"/>
        </w:rPr>
      </w:pPr>
      <w:r w:rsidRPr="007978DC">
        <w:rPr>
          <w:rFonts w:eastAsia="Arial" w:cstheme="minorHAnsi"/>
        </w:rPr>
        <w:t>příloha č. 1 – Technická specifikace</w:t>
      </w:r>
    </w:p>
    <w:p w14:paraId="071EFCAB" w14:textId="77777777" w:rsidR="00CC39AB" w:rsidRPr="007978DC" w:rsidRDefault="00CC39AB" w:rsidP="00CC39AB">
      <w:pPr>
        <w:pStyle w:val="Bezmezer"/>
        <w:keepNext/>
        <w:keepLines/>
        <w:jc w:val="both"/>
        <w:rPr>
          <w:rFonts w:eastAsia="Arial" w:cstheme="minorHAnsi"/>
        </w:rPr>
      </w:pPr>
      <w:r w:rsidRPr="007978DC">
        <w:rPr>
          <w:rFonts w:eastAsia="Arial" w:cstheme="minorHAnsi"/>
        </w:rPr>
        <w:t>příloha č. 2 – Cenová tabulka</w:t>
      </w:r>
    </w:p>
    <w:p w14:paraId="4ACFE7FD" w14:textId="77777777" w:rsidR="00CC39AB" w:rsidRPr="007978DC" w:rsidRDefault="00CC39AB" w:rsidP="00CC39AB">
      <w:pPr>
        <w:pStyle w:val="Bezmezer"/>
        <w:keepNext/>
        <w:keepLines/>
        <w:jc w:val="both"/>
        <w:rPr>
          <w:rFonts w:eastAsia="Arial" w:cstheme="minorHAnsi"/>
        </w:rPr>
      </w:pPr>
      <w:r w:rsidRPr="007978DC">
        <w:rPr>
          <w:rFonts w:eastAsia="Arial" w:cstheme="minorHAnsi"/>
        </w:rPr>
        <w:t xml:space="preserve">příloha č. 3 – Oprávněné osoby </w:t>
      </w:r>
      <w:r w:rsidRPr="00835FC0">
        <w:rPr>
          <w:rFonts w:eastAsia="Arial" w:cstheme="minorHAnsi"/>
          <w:highlight w:val="yellow"/>
        </w:rPr>
        <w:t>[DOPLNÍ DODAVATEL V RÁMCI SOUČINNOSTI]</w:t>
      </w:r>
    </w:p>
    <w:p w14:paraId="2503B3C5" w14:textId="77777777" w:rsidR="00CC39AB" w:rsidRPr="007978DC" w:rsidRDefault="00CC39AB" w:rsidP="00CC39AB">
      <w:pPr>
        <w:pStyle w:val="Bezmezer"/>
        <w:keepNext/>
        <w:keepLines/>
        <w:jc w:val="both"/>
        <w:rPr>
          <w:rFonts w:eastAsia="Arial" w:cstheme="minorHAnsi"/>
        </w:rPr>
      </w:pPr>
      <w:r w:rsidRPr="007978DC">
        <w:rPr>
          <w:rFonts w:eastAsia="Calibri" w:cstheme="minorHAnsi"/>
        </w:rPr>
        <w:t>příloha č. 4 – Všeobecné nákupní podmínky společností E.ON Czech</w:t>
      </w:r>
    </w:p>
    <w:p w14:paraId="1A1464C2" w14:textId="77777777" w:rsidR="00CC39AB" w:rsidRPr="007978DC" w:rsidDel="00533205" w:rsidRDefault="00CC39AB" w:rsidP="00CC39AB">
      <w:pPr>
        <w:keepNext/>
        <w:keepLines/>
        <w:spacing w:after="0"/>
        <w:jc w:val="both"/>
        <w:rPr>
          <w:rFonts w:asciiTheme="minorHAnsi" w:eastAsia="Arial" w:hAnsiTheme="minorHAnsi" w:cstheme="minorHAnsi"/>
          <w:sz w:val="22"/>
          <w:szCs w:val="22"/>
        </w:rPr>
      </w:pPr>
      <w:r w:rsidRPr="007978DC">
        <w:rPr>
          <w:rFonts w:asciiTheme="minorHAnsi" w:eastAsia="Arial" w:hAnsiTheme="minorHAnsi" w:cstheme="minorHAnsi"/>
          <w:sz w:val="22"/>
          <w:szCs w:val="22"/>
        </w:rPr>
        <w:t xml:space="preserve">příloha č. 5 – </w:t>
      </w:r>
      <w:r w:rsidRPr="007978DC">
        <w:rPr>
          <w:rFonts w:asciiTheme="minorHAnsi" w:eastAsia="Calibri" w:hAnsiTheme="minorHAnsi" w:cstheme="minorHAnsi"/>
          <w:sz w:val="22"/>
          <w:szCs w:val="22"/>
        </w:rPr>
        <w:t>Směrnice BOZP – RS-019</w:t>
      </w:r>
    </w:p>
    <w:p w14:paraId="0F7F29F8" w14:textId="77777777" w:rsidR="00F66F9B" w:rsidRDefault="00CC39AB" w:rsidP="00CC39AB">
      <w:pPr>
        <w:pStyle w:val="Bezmezer"/>
        <w:keepNext/>
        <w:keepLines/>
        <w:rPr>
          <w:rFonts w:eastAsia="Arial" w:cstheme="minorHAnsi"/>
        </w:rPr>
      </w:pPr>
      <w:r w:rsidRPr="007978DC">
        <w:rPr>
          <w:rFonts w:eastAsia="Arial" w:cstheme="minorHAnsi"/>
        </w:rPr>
        <w:t xml:space="preserve">příloha č. 6 - Seznam osob poskytující Konzultační služby </w:t>
      </w:r>
      <w:r w:rsidRPr="00835FC0">
        <w:rPr>
          <w:rFonts w:eastAsia="Arial" w:cstheme="minorHAnsi"/>
          <w:highlight w:val="yellow"/>
        </w:rPr>
        <w:t>[DOPLNÍ DODAVATEL V RÁMCI SOUČINNOSTI]</w:t>
      </w:r>
    </w:p>
    <w:p w14:paraId="1B6A384D" w14:textId="4A9D4C26" w:rsidR="00CC39AB" w:rsidRPr="007978DC" w:rsidRDefault="00CC39AB" w:rsidP="00CC39AB">
      <w:pPr>
        <w:pStyle w:val="Bezmezer"/>
        <w:keepNext/>
        <w:keepLines/>
        <w:rPr>
          <w:rFonts w:eastAsia="Arial" w:cstheme="minorHAnsi"/>
        </w:rPr>
      </w:pPr>
      <w:r w:rsidRPr="007978DC">
        <w:rPr>
          <w:rFonts w:eastAsia="Calibri" w:cstheme="minorHAnsi"/>
        </w:rPr>
        <w:t xml:space="preserve">příloha č. 7 – Seznam poddodavatelů/Jiných osob </w:t>
      </w:r>
      <w:r w:rsidRPr="00835FC0">
        <w:rPr>
          <w:rFonts w:eastAsia="Arial" w:cstheme="minorHAnsi"/>
          <w:highlight w:val="yellow"/>
        </w:rPr>
        <w:t>[DOPLNÍ DODAVATEL V RÁMCI SOUČINNOSTI]</w:t>
      </w:r>
    </w:p>
    <w:p w14:paraId="54FEA2EF" w14:textId="77777777" w:rsidR="00CC39AB" w:rsidRPr="007978DC" w:rsidRDefault="00CC39AB" w:rsidP="00CC39AB">
      <w:pPr>
        <w:pStyle w:val="Bezmezer"/>
        <w:keepNext/>
        <w:keepLines/>
        <w:jc w:val="both"/>
        <w:rPr>
          <w:rFonts w:eastAsia="Arial" w:cstheme="minorHAnsi"/>
        </w:rPr>
      </w:pPr>
      <w:r w:rsidRPr="007978DC">
        <w:rPr>
          <w:rFonts w:eastAsia="Arial" w:cstheme="minorHAnsi"/>
        </w:rPr>
        <w:t>příloha č. 8 - Technicko-organizační opatření bezpečnosti informací a ochrany osobních údajů</w:t>
      </w:r>
    </w:p>
    <w:p w14:paraId="47BD972C" w14:textId="77777777" w:rsidR="00CC39AB" w:rsidRPr="007978DC" w:rsidRDefault="00CC39AB" w:rsidP="00CC39AB">
      <w:pPr>
        <w:spacing w:after="0"/>
        <w:jc w:val="both"/>
        <w:rPr>
          <w:rFonts w:asciiTheme="minorHAnsi" w:eastAsia="Calibri" w:hAnsiTheme="minorHAnsi" w:cstheme="minorHAnsi"/>
          <w:sz w:val="22"/>
          <w:szCs w:val="22"/>
        </w:rPr>
      </w:pPr>
      <w:r w:rsidRPr="007978DC">
        <w:rPr>
          <w:rFonts w:asciiTheme="minorHAnsi" w:eastAsia="Arial" w:hAnsiTheme="minorHAnsi" w:cstheme="minorHAnsi"/>
          <w:sz w:val="22"/>
          <w:szCs w:val="22"/>
        </w:rPr>
        <w:t>Úroveň VYSOKÁ/VELMI VYSOKÁ</w:t>
      </w:r>
    </w:p>
    <w:p w14:paraId="47596358" w14:textId="77777777" w:rsidR="00CC39AB" w:rsidRPr="007978DC" w:rsidRDefault="00CC39AB" w:rsidP="00CC39AB">
      <w:pPr>
        <w:pStyle w:val="Bezmezer"/>
        <w:jc w:val="both"/>
        <w:rPr>
          <w:rFonts w:eastAsia="Arial" w:cstheme="minorHAnsi"/>
        </w:rPr>
      </w:pPr>
    </w:p>
    <w:p w14:paraId="4B450501" w14:textId="3BBAFADC" w:rsidR="00CC39AB" w:rsidRPr="007978DC" w:rsidRDefault="00CC39AB" w:rsidP="00CC39AB">
      <w:pPr>
        <w:pStyle w:val="Bezmezer"/>
        <w:jc w:val="both"/>
        <w:rPr>
          <w:rFonts w:eastAsia="Arial" w:cstheme="minorHAnsi"/>
        </w:rPr>
      </w:pPr>
      <w:r w:rsidRPr="007978DC">
        <w:rPr>
          <w:rFonts w:eastAsia="Arial" w:cstheme="minorHAnsi"/>
        </w:rPr>
        <w:t xml:space="preserve">za Dodavatele: </w:t>
      </w:r>
      <w:r w:rsidRPr="007978DC">
        <w:rPr>
          <w:rFonts w:cstheme="minorHAnsi"/>
        </w:rPr>
        <w:tab/>
      </w:r>
      <w:r w:rsidRPr="007978DC">
        <w:rPr>
          <w:rFonts w:cstheme="minorHAnsi"/>
        </w:rPr>
        <w:tab/>
      </w:r>
      <w:r w:rsidRPr="007978DC">
        <w:rPr>
          <w:rFonts w:cstheme="minorHAnsi"/>
        </w:rPr>
        <w:tab/>
      </w:r>
      <w:r w:rsidRPr="007978DC">
        <w:rPr>
          <w:rFonts w:cstheme="minorHAnsi"/>
        </w:rPr>
        <w:tab/>
      </w:r>
      <w:r w:rsidRPr="007978DC">
        <w:rPr>
          <w:rFonts w:cstheme="minorHAnsi"/>
        </w:rPr>
        <w:tab/>
      </w:r>
      <w:r w:rsidRPr="007978DC">
        <w:rPr>
          <w:rFonts w:eastAsia="Arial" w:cstheme="minorHAnsi"/>
        </w:rPr>
        <w:t>za Zadavatele:</w:t>
      </w:r>
    </w:p>
    <w:p w14:paraId="31DDCFA1" w14:textId="77777777" w:rsidR="00CC39AB" w:rsidRPr="007978DC" w:rsidRDefault="00CC39AB" w:rsidP="00CC39AB">
      <w:pPr>
        <w:pStyle w:val="Bezmezer"/>
        <w:jc w:val="both"/>
        <w:rPr>
          <w:rFonts w:eastAsia="Arial" w:cstheme="minorHAnsi"/>
        </w:rPr>
      </w:pPr>
    </w:p>
    <w:p w14:paraId="25732C48" w14:textId="27103D7F" w:rsidR="00CC39AB" w:rsidRPr="007978DC" w:rsidRDefault="00CC39AB" w:rsidP="00CC39AB">
      <w:pPr>
        <w:pStyle w:val="Bezmezer"/>
        <w:jc w:val="both"/>
        <w:rPr>
          <w:rFonts w:eastAsia="Arial" w:cstheme="minorHAnsi"/>
        </w:rPr>
      </w:pPr>
      <w:bookmarkStart w:id="22" w:name="_Hlk205882143"/>
      <w:r w:rsidRPr="007978DC">
        <w:rPr>
          <w:rFonts w:eastAsia="Arial" w:cstheme="minorHAnsi"/>
        </w:rPr>
        <w:t>V</w:t>
      </w:r>
      <w:r w:rsidR="00BA7270">
        <w:rPr>
          <w:rFonts w:eastAsia="Arial" w:cstheme="minorHAnsi"/>
        </w:rPr>
        <w:t xml:space="preserve"> </w:t>
      </w:r>
      <w:r w:rsidR="0054681C" w:rsidRPr="007978DC">
        <w:rPr>
          <w:rFonts w:eastAsia="Arial" w:cstheme="minorHAnsi"/>
          <w:b/>
          <w:bCs/>
        </w:rPr>
        <w:t>[</w:t>
      </w:r>
      <w:r w:rsidR="0054681C" w:rsidRPr="007978DC">
        <w:rPr>
          <w:rFonts w:eastAsia="Arial" w:cstheme="minorHAnsi"/>
          <w:b/>
          <w:bCs/>
          <w:highlight w:val="yellow"/>
        </w:rPr>
        <w:t>DOPLNÍ ÚČASTNÍK</w:t>
      </w:r>
      <w:r w:rsidR="0054681C" w:rsidRPr="007978DC">
        <w:rPr>
          <w:rFonts w:eastAsia="Arial" w:cstheme="minorHAnsi"/>
          <w:b/>
          <w:bCs/>
        </w:rPr>
        <w:t>]</w:t>
      </w:r>
      <w:r w:rsidRPr="007978DC">
        <w:rPr>
          <w:rFonts w:cstheme="minorHAnsi"/>
        </w:rPr>
        <w:tab/>
      </w:r>
      <w:r w:rsidRPr="007978DC">
        <w:rPr>
          <w:rFonts w:cstheme="minorHAnsi"/>
        </w:rPr>
        <w:tab/>
      </w:r>
      <w:r w:rsidRPr="007978DC">
        <w:rPr>
          <w:rFonts w:cstheme="minorHAnsi"/>
        </w:rPr>
        <w:tab/>
      </w:r>
      <w:r w:rsidRPr="007978DC">
        <w:rPr>
          <w:rFonts w:cstheme="minorHAnsi"/>
        </w:rPr>
        <w:tab/>
      </w:r>
      <w:r w:rsidRPr="007978DC">
        <w:rPr>
          <w:rFonts w:eastAsia="Arial" w:cstheme="minorHAnsi"/>
        </w:rPr>
        <w:t xml:space="preserve">V </w:t>
      </w:r>
      <w:r w:rsidR="0054681C">
        <w:rPr>
          <w:rFonts w:eastAsia="Arial" w:cstheme="minorHAnsi"/>
        </w:rPr>
        <w:t>Brně</w:t>
      </w:r>
    </w:p>
    <w:p w14:paraId="4E7682FF" w14:textId="77777777" w:rsidR="00CC39AB" w:rsidRPr="007978DC" w:rsidRDefault="00CC39AB" w:rsidP="00CC39AB">
      <w:pPr>
        <w:pStyle w:val="Bezmezer"/>
        <w:jc w:val="both"/>
        <w:rPr>
          <w:rFonts w:eastAsia="Arial" w:cstheme="minorHAnsi"/>
        </w:rPr>
      </w:pPr>
    </w:p>
    <w:p w14:paraId="338C5D5C" w14:textId="77777777" w:rsidR="00CC39AB" w:rsidRPr="007978DC" w:rsidRDefault="00CC39AB" w:rsidP="00CC39AB">
      <w:pPr>
        <w:pStyle w:val="Bezmezer"/>
        <w:jc w:val="both"/>
        <w:rPr>
          <w:rFonts w:eastAsia="Arial" w:cstheme="minorHAnsi"/>
        </w:rPr>
      </w:pPr>
    </w:p>
    <w:p w14:paraId="2AE65B67" w14:textId="77777777" w:rsidR="00CC39AB" w:rsidRPr="007978DC" w:rsidRDefault="00CC39AB" w:rsidP="00CC39AB">
      <w:pPr>
        <w:pStyle w:val="Bezmezer"/>
        <w:jc w:val="both"/>
        <w:rPr>
          <w:rFonts w:eastAsia="Arial" w:cstheme="minorHAnsi"/>
        </w:rPr>
      </w:pPr>
    </w:p>
    <w:p w14:paraId="624D551C" w14:textId="77777777" w:rsidR="00CC39AB" w:rsidRPr="007978DC" w:rsidRDefault="00CC39AB" w:rsidP="00CC39AB">
      <w:pPr>
        <w:pStyle w:val="Bezmezer"/>
        <w:jc w:val="both"/>
        <w:rPr>
          <w:rFonts w:eastAsia="Arial" w:cstheme="minorHAnsi"/>
        </w:rPr>
      </w:pPr>
    </w:p>
    <w:p w14:paraId="4BC6F314" w14:textId="0C06A310" w:rsidR="00CC39AB" w:rsidRPr="007978DC" w:rsidRDefault="00CC39AB" w:rsidP="00CC39AB">
      <w:pPr>
        <w:pStyle w:val="Bezmezer"/>
        <w:jc w:val="both"/>
        <w:rPr>
          <w:rFonts w:eastAsia="Arial" w:cstheme="minorHAnsi"/>
        </w:rPr>
      </w:pPr>
      <w:r w:rsidRPr="007978DC">
        <w:rPr>
          <w:rFonts w:eastAsia="Arial" w:cstheme="minorHAnsi"/>
        </w:rPr>
        <w:t>…………………………………..</w:t>
      </w:r>
      <w:r w:rsidRPr="007978DC">
        <w:rPr>
          <w:rFonts w:cstheme="minorHAnsi"/>
        </w:rPr>
        <w:tab/>
      </w:r>
      <w:r w:rsidRPr="007978DC">
        <w:rPr>
          <w:rFonts w:cstheme="minorHAnsi"/>
        </w:rPr>
        <w:tab/>
      </w:r>
      <w:r w:rsidRPr="007978DC">
        <w:rPr>
          <w:rFonts w:cstheme="minorHAnsi"/>
        </w:rPr>
        <w:tab/>
      </w:r>
      <w:r w:rsidR="00BA7270">
        <w:rPr>
          <w:rFonts w:cstheme="minorHAnsi"/>
        </w:rPr>
        <w:tab/>
      </w:r>
      <w:r w:rsidRPr="007978DC">
        <w:rPr>
          <w:rFonts w:eastAsia="Arial" w:cstheme="minorHAnsi"/>
        </w:rPr>
        <w:t>………………………………………</w:t>
      </w:r>
    </w:p>
    <w:p w14:paraId="2A68334A" w14:textId="26C39CFE" w:rsidR="00CC39AB" w:rsidRPr="007978DC" w:rsidRDefault="0054681C" w:rsidP="0054681C">
      <w:pPr>
        <w:rPr>
          <w:rFonts w:asciiTheme="minorHAnsi" w:eastAsia="Arial" w:hAnsiTheme="minorHAnsi" w:cstheme="minorHAnsi"/>
          <w:b/>
          <w:bCs/>
          <w:sz w:val="22"/>
          <w:szCs w:val="22"/>
        </w:rPr>
      </w:pPr>
      <w:r w:rsidRPr="0054681C">
        <w:rPr>
          <w:rFonts w:asciiTheme="minorHAnsi" w:eastAsia="Arial" w:hAnsiTheme="minorHAnsi" w:cstheme="minorHAnsi"/>
          <w:b/>
          <w:bCs/>
          <w:sz w:val="22"/>
          <w:szCs w:val="22"/>
        </w:rPr>
        <w:t>[</w:t>
      </w:r>
      <w:r w:rsidRPr="0054681C">
        <w:rPr>
          <w:rFonts w:asciiTheme="minorHAnsi" w:eastAsia="Arial" w:hAnsiTheme="minorHAnsi" w:cstheme="minorHAnsi"/>
          <w:b/>
          <w:bCs/>
          <w:sz w:val="22"/>
          <w:szCs w:val="22"/>
          <w:highlight w:val="yellow"/>
        </w:rPr>
        <w:t>DOPLNÍ ÚČASTNÍK</w:t>
      </w:r>
      <w:r w:rsidRPr="0054681C">
        <w:rPr>
          <w:rFonts w:asciiTheme="minorHAnsi" w:eastAsia="Arial" w:hAnsiTheme="minorHAnsi" w:cstheme="minorHAnsi"/>
          <w:b/>
          <w:bCs/>
          <w:sz w:val="22"/>
          <w:szCs w:val="22"/>
        </w:rPr>
        <w:t>]</w:t>
      </w:r>
      <w:r>
        <w:rPr>
          <w:rFonts w:eastAsia="Arial" w:cstheme="minorHAnsi"/>
          <w:b/>
          <w:bCs/>
        </w:rPr>
        <w:tab/>
      </w:r>
      <w:r>
        <w:rPr>
          <w:rFonts w:eastAsia="Arial" w:cstheme="minorHAnsi"/>
          <w:b/>
          <w:bCs/>
        </w:rPr>
        <w:tab/>
      </w:r>
      <w:r>
        <w:rPr>
          <w:rFonts w:eastAsia="Arial" w:cstheme="minorHAnsi"/>
          <w:b/>
          <w:bCs/>
        </w:rPr>
        <w:tab/>
      </w:r>
      <w:r>
        <w:rPr>
          <w:rFonts w:eastAsia="Arial" w:cstheme="minorHAnsi"/>
          <w:b/>
          <w:bCs/>
        </w:rPr>
        <w:tab/>
      </w:r>
      <w:r w:rsidR="00CC39AB" w:rsidRPr="007978DC">
        <w:rPr>
          <w:rFonts w:asciiTheme="minorHAnsi" w:eastAsia="Arial" w:hAnsiTheme="minorHAnsi" w:cstheme="minorHAnsi"/>
          <w:b/>
          <w:bCs/>
          <w:sz w:val="22"/>
          <w:szCs w:val="22"/>
        </w:rPr>
        <w:t>EG.D, s.r.o.</w:t>
      </w:r>
    </w:p>
    <w:p w14:paraId="7A845C5F" w14:textId="30A234A2" w:rsidR="00CC39AB" w:rsidRPr="00593A9B" w:rsidRDefault="0054681C" w:rsidP="0054681C">
      <w:pPr>
        <w:rPr>
          <w:rFonts w:asciiTheme="minorHAnsi" w:eastAsia="Arial" w:hAnsiTheme="minorHAnsi" w:cstheme="minorHAnsi"/>
          <w:sz w:val="22"/>
          <w:szCs w:val="22"/>
        </w:rPr>
      </w:pPr>
      <w:bookmarkStart w:id="23" w:name="_Hlk205881343"/>
      <w:r w:rsidRPr="0054681C">
        <w:rPr>
          <w:rFonts w:asciiTheme="minorHAnsi" w:eastAsia="Arial" w:hAnsiTheme="minorHAnsi" w:cstheme="minorHAnsi"/>
          <w:sz w:val="22"/>
          <w:szCs w:val="22"/>
        </w:rPr>
        <w:t>[</w:t>
      </w:r>
      <w:r w:rsidRPr="0054681C">
        <w:rPr>
          <w:rFonts w:asciiTheme="minorHAnsi" w:eastAsia="Arial" w:hAnsiTheme="minorHAnsi" w:cstheme="minorHAnsi"/>
          <w:sz w:val="22"/>
          <w:szCs w:val="22"/>
          <w:highlight w:val="yellow"/>
        </w:rPr>
        <w:t>DOPLNÍ ÚČASTNÍK</w:t>
      </w:r>
      <w:r w:rsidRPr="0054681C">
        <w:rPr>
          <w:rFonts w:asciiTheme="minorHAnsi" w:eastAsia="Arial" w:hAnsiTheme="minorHAnsi" w:cstheme="minorHAnsi"/>
          <w:sz w:val="22"/>
          <w:szCs w:val="22"/>
        </w:rPr>
        <w:t>]</w:t>
      </w:r>
      <w:bookmarkEnd w:id="23"/>
      <w:r>
        <w:rPr>
          <w:rFonts w:eastAsia="Arial" w:cstheme="minorHAnsi"/>
          <w:b/>
          <w:bCs/>
        </w:rPr>
        <w:tab/>
      </w:r>
      <w:r>
        <w:rPr>
          <w:rFonts w:eastAsia="Arial" w:cstheme="minorHAnsi"/>
          <w:b/>
          <w:bCs/>
        </w:rPr>
        <w:tab/>
      </w:r>
      <w:r>
        <w:rPr>
          <w:rFonts w:eastAsia="Arial" w:cstheme="minorHAnsi"/>
          <w:b/>
          <w:bCs/>
        </w:rPr>
        <w:tab/>
      </w:r>
      <w:r>
        <w:rPr>
          <w:rFonts w:eastAsia="Arial" w:cstheme="minorHAnsi"/>
          <w:b/>
          <w:bCs/>
        </w:rPr>
        <w:tab/>
      </w:r>
      <w:r w:rsidR="00CC39AB" w:rsidRPr="00593A9B">
        <w:rPr>
          <w:rFonts w:asciiTheme="minorHAnsi" w:eastAsia="Arial" w:hAnsiTheme="minorHAnsi" w:cstheme="minorHAnsi"/>
          <w:sz w:val="22"/>
          <w:szCs w:val="22"/>
        </w:rPr>
        <w:t>Ing. Pavel Čada, Ph.D.</w:t>
      </w:r>
    </w:p>
    <w:p w14:paraId="42D89515" w14:textId="5A165D73" w:rsidR="00CC39AB" w:rsidRPr="00593A9B" w:rsidRDefault="0054681C" w:rsidP="0054681C">
      <w:pPr>
        <w:rPr>
          <w:rFonts w:asciiTheme="minorHAnsi" w:eastAsia="Arial" w:hAnsiTheme="minorHAnsi" w:cstheme="minorHAnsi"/>
          <w:sz w:val="22"/>
          <w:szCs w:val="22"/>
        </w:rPr>
      </w:pPr>
      <w:r w:rsidRPr="0054681C">
        <w:rPr>
          <w:rFonts w:eastAsia="Arial" w:cstheme="minorHAnsi"/>
        </w:rPr>
        <w:t>[</w:t>
      </w:r>
      <w:r w:rsidRPr="0054681C">
        <w:rPr>
          <w:rFonts w:asciiTheme="minorHAnsi" w:eastAsia="Arial" w:hAnsiTheme="minorHAnsi" w:cstheme="minorHAnsi"/>
          <w:sz w:val="22"/>
          <w:szCs w:val="22"/>
          <w:highlight w:val="yellow"/>
        </w:rPr>
        <w:t>DOPLNÍ ÚČASTNÍK</w:t>
      </w:r>
      <w:r w:rsidRPr="0054681C">
        <w:rPr>
          <w:rFonts w:eastAsia="Arial" w:cstheme="minorHAnsi"/>
        </w:rPr>
        <w:t>]</w:t>
      </w:r>
      <w:r>
        <w:rPr>
          <w:rFonts w:eastAsia="Arial" w:cstheme="minorHAnsi"/>
          <w:b/>
          <w:bCs/>
        </w:rPr>
        <w:tab/>
      </w:r>
      <w:r>
        <w:rPr>
          <w:rFonts w:eastAsia="Arial" w:cstheme="minorHAnsi"/>
          <w:b/>
          <w:bCs/>
        </w:rPr>
        <w:tab/>
      </w:r>
      <w:r>
        <w:rPr>
          <w:rFonts w:eastAsia="Arial" w:cstheme="minorHAnsi"/>
          <w:b/>
          <w:bCs/>
        </w:rPr>
        <w:tab/>
      </w:r>
      <w:r>
        <w:rPr>
          <w:rFonts w:eastAsia="Arial" w:cstheme="minorHAnsi"/>
          <w:b/>
          <w:bCs/>
        </w:rPr>
        <w:tab/>
      </w:r>
      <w:r w:rsidR="00CC39AB" w:rsidRPr="00593A9B">
        <w:rPr>
          <w:rFonts w:asciiTheme="minorHAnsi" w:eastAsia="Arial" w:hAnsiTheme="minorHAnsi" w:cstheme="minorHAnsi"/>
          <w:sz w:val="22"/>
          <w:szCs w:val="22"/>
        </w:rPr>
        <w:t>jednatel společnosti</w:t>
      </w:r>
    </w:p>
    <w:p w14:paraId="09DC281D" w14:textId="77777777" w:rsidR="00CC39AB" w:rsidRPr="00593A9B" w:rsidRDefault="00CC39AB" w:rsidP="00CC39AB">
      <w:pPr>
        <w:pStyle w:val="Bezmezer"/>
        <w:jc w:val="both"/>
        <w:rPr>
          <w:rFonts w:eastAsia="Arial" w:cstheme="minorHAnsi"/>
        </w:rPr>
      </w:pPr>
    </w:p>
    <w:p w14:paraId="5DFBA013" w14:textId="77777777" w:rsidR="00CC39AB" w:rsidRPr="00593A9B" w:rsidRDefault="00CC39AB" w:rsidP="00CC39AB">
      <w:pPr>
        <w:rPr>
          <w:rFonts w:asciiTheme="minorHAnsi" w:eastAsia="Arial" w:hAnsiTheme="minorHAnsi" w:cstheme="minorHAnsi"/>
          <w:sz w:val="22"/>
          <w:szCs w:val="22"/>
        </w:rPr>
      </w:pPr>
    </w:p>
    <w:p w14:paraId="1938D3F1" w14:textId="77777777" w:rsidR="00CC39AB" w:rsidRPr="00593A9B" w:rsidRDefault="00CC39AB" w:rsidP="00CC39AB">
      <w:pPr>
        <w:rPr>
          <w:rFonts w:asciiTheme="minorHAnsi" w:eastAsia="Arial" w:hAnsiTheme="minorHAnsi" w:cstheme="minorHAnsi"/>
          <w:sz w:val="22"/>
          <w:szCs w:val="22"/>
        </w:rPr>
      </w:pPr>
    </w:p>
    <w:p w14:paraId="6D30E84D" w14:textId="77777777" w:rsidR="00CC39AB" w:rsidRPr="00593A9B" w:rsidRDefault="00CC39AB" w:rsidP="00CC39AB">
      <w:pPr>
        <w:rPr>
          <w:rFonts w:asciiTheme="minorHAnsi" w:eastAsia="Arial" w:hAnsiTheme="minorHAnsi" w:cstheme="minorHAnsi"/>
          <w:sz w:val="22"/>
          <w:szCs w:val="22"/>
        </w:rPr>
      </w:pPr>
    </w:p>
    <w:p w14:paraId="084CCC8F" w14:textId="77777777" w:rsidR="00CC39AB" w:rsidRPr="00593A9B" w:rsidRDefault="00CC39AB" w:rsidP="00CC39AB">
      <w:pPr>
        <w:pStyle w:val="Bezmezer"/>
        <w:jc w:val="both"/>
        <w:rPr>
          <w:rFonts w:eastAsia="Arial" w:cstheme="minorHAnsi"/>
        </w:rPr>
      </w:pPr>
      <w:r w:rsidRPr="00593A9B">
        <w:rPr>
          <w:rFonts w:eastAsia="Arial" w:cstheme="minorHAnsi"/>
        </w:rPr>
        <w:t xml:space="preserve">…………………………………..  </w:t>
      </w:r>
      <w:r w:rsidRPr="00593A9B">
        <w:rPr>
          <w:rFonts w:cstheme="minorHAnsi"/>
        </w:rPr>
        <w:tab/>
      </w:r>
      <w:r w:rsidRPr="00593A9B">
        <w:rPr>
          <w:rFonts w:cstheme="minorHAnsi"/>
        </w:rPr>
        <w:tab/>
      </w:r>
      <w:r w:rsidRPr="00593A9B">
        <w:rPr>
          <w:rFonts w:cstheme="minorHAnsi"/>
        </w:rPr>
        <w:tab/>
      </w:r>
      <w:r w:rsidRPr="00593A9B">
        <w:rPr>
          <w:rFonts w:eastAsia="Arial" w:cstheme="minorHAnsi"/>
        </w:rPr>
        <w:t>………………………………………</w:t>
      </w:r>
    </w:p>
    <w:p w14:paraId="055043B9" w14:textId="36A6AF25" w:rsidR="00CC39AB" w:rsidRPr="00593A9B" w:rsidRDefault="0054681C" w:rsidP="0054681C">
      <w:pPr>
        <w:rPr>
          <w:rFonts w:asciiTheme="minorHAnsi" w:eastAsia="Arial" w:hAnsiTheme="minorHAnsi" w:cstheme="minorHAnsi"/>
          <w:b/>
          <w:bCs/>
          <w:sz w:val="22"/>
          <w:szCs w:val="22"/>
        </w:rPr>
      </w:pPr>
      <w:r w:rsidRPr="0054681C">
        <w:rPr>
          <w:rFonts w:asciiTheme="minorHAnsi" w:eastAsia="Arial" w:hAnsiTheme="minorHAnsi" w:cstheme="minorHAnsi"/>
          <w:b/>
          <w:bCs/>
          <w:sz w:val="22"/>
          <w:szCs w:val="22"/>
        </w:rPr>
        <w:t>[</w:t>
      </w:r>
      <w:r w:rsidRPr="0054681C">
        <w:rPr>
          <w:rFonts w:asciiTheme="minorHAnsi" w:eastAsia="Arial" w:hAnsiTheme="minorHAnsi" w:cstheme="minorHAnsi"/>
          <w:b/>
          <w:bCs/>
          <w:sz w:val="22"/>
          <w:szCs w:val="22"/>
          <w:highlight w:val="yellow"/>
        </w:rPr>
        <w:t>DOPLNÍ ÚČASTNÍK</w:t>
      </w:r>
      <w:r w:rsidRPr="0054681C">
        <w:rPr>
          <w:rFonts w:asciiTheme="minorHAnsi" w:eastAsia="Arial" w:hAnsiTheme="minorHAnsi" w:cstheme="minorHAnsi"/>
          <w:b/>
          <w:bCs/>
          <w:sz w:val="22"/>
          <w:szCs w:val="22"/>
        </w:rPr>
        <w:t>]</w:t>
      </w:r>
      <w:r>
        <w:rPr>
          <w:rFonts w:asciiTheme="minorHAnsi" w:eastAsia="Arial" w:hAnsiTheme="minorHAnsi" w:cstheme="minorHAnsi"/>
          <w:b/>
          <w:bCs/>
          <w:sz w:val="22"/>
          <w:szCs w:val="22"/>
        </w:rPr>
        <w:tab/>
      </w:r>
      <w:r>
        <w:rPr>
          <w:rFonts w:asciiTheme="minorHAnsi" w:eastAsia="Arial" w:hAnsiTheme="minorHAnsi" w:cstheme="minorHAnsi"/>
          <w:b/>
          <w:bCs/>
          <w:sz w:val="22"/>
          <w:szCs w:val="22"/>
        </w:rPr>
        <w:tab/>
      </w:r>
      <w:r>
        <w:rPr>
          <w:rFonts w:asciiTheme="minorHAnsi" w:eastAsia="Arial" w:hAnsiTheme="minorHAnsi" w:cstheme="minorHAnsi"/>
          <w:b/>
          <w:bCs/>
          <w:sz w:val="22"/>
          <w:szCs w:val="22"/>
        </w:rPr>
        <w:tab/>
      </w:r>
      <w:r>
        <w:rPr>
          <w:rFonts w:asciiTheme="minorHAnsi" w:eastAsia="Arial" w:hAnsiTheme="minorHAnsi" w:cstheme="minorHAnsi"/>
          <w:b/>
          <w:bCs/>
          <w:sz w:val="22"/>
          <w:szCs w:val="22"/>
        </w:rPr>
        <w:tab/>
      </w:r>
      <w:r w:rsidR="00CC39AB" w:rsidRPr="00593A9B">
        <w:rPr>
          <w:rFonts w:asciiTheme="minorHAnsi" w:eastAsia="Arial" w:hAnsiTheme="minorHAnsi" w:cstheme="minorHAnsi"/>
          <w:b/>
          <w:bCs/>
          <w:sz w:val="22"/>
          <w:szCs w:val="22"/>
        </w:rPr>
        <w:t>EG.D, s.r.o.</w:t>
      </w:r>
    </w:p>
    <w:p w14:paraId="0E9B086E" w14:textId="46F31995" w:rsidR="007F3552" w:rsidRPr="00593A9B" w:rsidRDefault="0054681C" w:rsidP="0054681C">
      <w:pPr>
        <w:rPr>
          <w:rFonts w:asciiTheme="minorHAnsi" w:eastAsia="Arial" w:hAnsiTheme="minorHAnsi" w:cstheme="minorHAnsi"/>
          <w:sz w:val="22"/>
          <w:szCs w:val="22"/>
        </w:rPr>
      </w:pPr>
      <w:r w:rsidRPr="0054681C">
        <w:rPr>
          <w:rFonts w:asciiTheme="minorHAnsi" w:eastAsia="Arial" w:hAnsiTheme="minorHAnsi" w:cstheme="minorHAnsi"/>
          <w:sz w:val="22"/>
          <w:szCs w:val="22"/>
        </w:rPr>
        <w:t>[</w:t>
      </w:r>
      <w:r w:rsidRPr="0054681C">
        <w:rPr>
          <w:rFonts w:asciiTheme="minorHAnsi" w:eastAsia="Arial" w:hAnsiTheme="minorHAnsi" w:cstheme="minorHAnsi"/>
          <w:sz w:val="22"/>
          <w:szCs w:val="22"/>
          <w:highlight w:val="yellow"/>
        </w:rPr>
        <w:t>DOPLNÍ ÚČASTNÍK</w:t>
      </w:r>
      <w:r w:rsidRPr="0054681C">
        <w:rPr>
          <w:rFonts w:asciiTheme="minorHAnsi" w:eastAsia="Arial" w:hAnsiTheme="minorHAnsi" w:cstheme="minorHAnsi"/>
          <w:sz w:val="22"/>
          <w:szCs w:val="22"/>
        </w:rPr>
        <w:t>]</w:t>
      </w:r>
      <w:r>
        <w:rPr>
          <w:rFonts w:asciiTheme="minorHAnsi" w:eastAsia="Arial" w:hAnsiTheme="minorHAnsi" w:cstheme="minorHAnsi"/>
          <w:sz w:val="22"/>
          <w:szCs w:val="22"/>
        </w:rPr>
        <w:tab/>
      </w:r>
      <w:r>
        <w:rPr>
          <w:rFonts w:asciiTheme="minorHAnsi" w:eastAsia="Arial" w:hAnsiTheme="minorHAnsi" w:cstheme="minorHAnsi"/>
          <w:sz w:val="22"/>
          <w:szCs w:val="22"/>
        </w:rPr>
        <w:tab/>
      </w:r>
      <w:r>
        <w:rPr>
          <w:rFonts w:asciiTheme="minorHAnsi" w:eastAsia="Arial" w:hAnsiTheme="minorHAnsi" w:cstheme="minorHAnsi"/>
          <w:sz w:val="22"/>
          <w:szCs w:val="22"/>
        </w:rPr>
        <w:tab/>
      </w:r>
      <w:r>
        <w:rPr>
          <w:rFonts w:asciiTheme="minorHAnsi" w:eastAsia="Arial" w:hAnsiTheme="minorHAnsi" w:cstheme="minorHAnsi"/>
          <w:sz w:val="22"/>
          <w:szCs w:val="22"/>
        </w:rPr>
        <w:tab/>
      </w:r>
      <w:r w:rsidR="00CC39AB" w:rsidRPr="00593A9B">
        <w:rPr>
          <w:rFonts w:asciiTheme="minorHAnsi" w:eastAsia="Arial" w:hAnsiTheme="minorHAnsi" w:cstheme="minorHAnsi"/>
          <w:sz w:val="22"/>
          <w:szCs w:val="22"/>
        </w:rPr>
        <w:t>Ing. Václav Hrach, Ph.D.</w:t>
      </w:r>
    </w:p>
    <w:p w14:paraId="639BFF45" w14:textId="1AAC48FC" w:rsidR="00CC39AB" w:rsidRPr="007978DC" w:rsidRDefault="0054681C" w:rsidP="0054681C">
      <w:pPr>
        <w:rPr>
          <w:rFonts w:asciiTheme="minorHAnsi" w:eastAsia="Arial" w:hAnsiTheme="minorHAnsi" w:cstheme="minorHAnsi"/>
          <w:sz w:val="22"/>
          <w:szCs w:val="22"/>
        </w:rPr>
      </w:pPr>
      <w:r w:rsidRPr="0054681C">
        <w:rPr>
          <w:rFonts w:asciiTheme="minorHAnsi" w:eastAsia="Arial" w:hAnsiTheme="minorHAnsi" w:cstheme="minorHAnsi"/>
          <w:sz w:val="22"/>
          <w:szCs w:val="22"/>
        </w:rPr>
        <w:lastRenderedPageBreak/>
        <w:t>[</w:t>
      </w:r>
      <w:r w:rsidRPr="0054681C">
        <w:rPr>
          <w:rFonts w:asciiTheme="minorHAnsi" w:eastAsia="Arial" w:hAnsiTheme="minorHAnsi" w:cstheme="minorHAnsi"/>
          <w:sz w:val="22"/>
          <w:szCs w:val="22"/>
          <w:highlight w:val="yellow"/>
        </w:rPr>
        <w:t>DOPLNÍ ÚČASTNÍK</w:t>
      </w:r>
      <w:r w:rsidRPr="0054681C">
        <w:rPr>
          <w:rFonts w:asciiTheme="minorHAnsi" w:eastAsia="Arial" w:hAnsiTheme="minorHAnsi" w:cstheme="minorHAnsi"/>
          <w:sz w:val="22"/>
          <w:szCs w:val="22"/>
        </w:rPr>
        <w:t>]</w:t>
      </w:r>
      <w:r>
        <w:rPr>
          <w:rFonts w:asciiTheme="minorHAnsi" w:eastAsia="Arial" w:hAnsiTheme="minorHAnsi" w:cstheme="minorHAnsi"/>
          <w:sz w:val="22"/>
          <w:szCs w:val="22"/>
        </w:rPr>
        <w:tab/>
      </w:r>
      <w:r>
        <w:rPr>
          <w:rFonts w:asciiTheme="minorHAnsi" w:eastAsia="Arial" w:hAnsiTheme="minorHAnsi" w:cstheme="minorHAnsi"/>
          <w:sz w:val="22"/>
          <w:szCs w:val="22"/>
        </w:rPr>
        <w:tab/>
      </w:r>
      <w:r>
        <w:rPr>
          <w:rFonts w:asciiTheme="minorHAnsi" w:eastAsia="Arial" w:hAnsiTheme="minorHAnsi" w:cstheme="minorHAnsi"/>
          <w:sz w:val="22"/>
          <w:szCs w:val="22"/>
        </w:rPr>
        <w:tab/>
      </w:r>
      <w:r>
        <w:rPr>
          <w:rFonts w:asciiTheme="minorHAnsi" w:eastAsia="Arial" w:hAnsiTheme="minorHAnsi" w:cstheme="minorHAnsi"/>
          <w:sz w:val="22"/>
          <w:szCs w:val="22"/>
        </w:rPr>
        <w:tab/>
      </w:r>
      <w:r w:rsidR="00CC39AB" w:rsidRPr="00593A9B">
        <w:rPr>
          <w:rFonts w:asciiTheme="minorHAnsi" w:eastAsia="Arial" w:hAnsiTheme="minorHAnsi" w:cstheme="minorHAnsi"/>
          <w:sz w:val="22"/>
          <w:szCs w:val="22"/>
        </w:rPr>
        <w:t>jednatel společnosti</w:t>
      </w:r>
    </w:p>
    <w:bookmarkEnd w:id="22"/>
    <w:p w14:paraId="729CE7D5" w14:textId="77777777" w:rsidR="00CC39AB" w:rsidRPr="007978DC" w:rsidRDefault="00CC39AB" w:rsidP="00CC39AB">
      <w:pPr>
        <w:pStyle w:val="Bezmezer"/>
        <w:jc w:val="both"/>
        <w:rPr>
          <w:rFonts w:eastAsia="Arial" w:cstheme="minorHAnsi"/>
          <w:b/>
          <w:bCs/>
        </w:rPr>
      </w:pPr>
    </w:p>
    <w:p w14:paraId="5FB4B76E" w14:textId="77777777" w:rsidR="0013010C" w:rsidRDefault="0013010C" w:rsidP="00CC39AB">
      <w:pPr>
        <w:pStyle w:val="Bezmezer"/>
        <w:jc w:val="both"/>
        <w:rPr>
          <w:rFonts w:eastAsia="Arial" w:cstheme="minorHAnsi"/>
          <w:b/>
          <w:bCs/>
        </w:rPr>
      </w:pPr>
    </w:p>
    <w:p w14:paraId="692DD19B" w14:textId="77777777" w:rsidR="0013010C" w:rsidRDefault="0013010C" w:rsidP="00CC39AB">
      <w:pPr>
        <w:pStyle w:val="Bezmezer"/>
        <w:jc w:val="both"/>
        <w:rPr>
          <w:rFonts w:eastAsia="Arial" w:cstheme="minorHAnsi"/>
          <w:b/>
          <w:bCs/>
        </w:rPr>
      </w:pPr>
    </w:p>
    <w:p w14:paraId="2E9624FD" w14:textId="77777777" w:rsidR="0013010C" w:rsidRDefault="0013010C" w:rsidP="00CC39AB">
      <w:pPr>
        <w:pStyle w:val="Bezmezer"/>
        <w:jc w:val="both"/>
        <w:rPr>
          <w:rFonts w:eastAsia="Arial" w:cstheme="minorHAnsi"/>
          <w:b/>
          <w:bCs/>
        </w:rPr>
      </w:pPr>
    </w:p>
    <w:p w14:paraId="2467E2FD" w14:textId="1DCF239E" w:rsidR="00CC39AB" w:rsidRPr="007978DC" w:rsidRDefault="00CC39AB" w:rsidP="00CC39AB">
      <w:pPr>
        <w:pStyle w:val="Bezmezer"/>
        <w:jc w:val="both"/>
        <w:rPr>
          <w:rFonts w:eastAsia="Arial" w:cstheme="minorHAnsi"/>
          <w:b/>
          <w:bCs/>
        </w:rPr>
      </w:pPr>
      <w:r w:rsidRPr="007978DC">
        <w:rPr>
          <w:rFonts w:eastAsia="Arial" w:cstheme="minorHAnsi"/>
          <w:b/>
          <w:bCs/>
        </w:rPr>
        <w:t>Příloha č. 1: Technická specifikace</w:t>
      </w:r>
    </w:p>
    <w:p w14:paraId="407BD4FC"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p>
    <w:p w14:paraId="69A68F8D"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p>
    <w:p w14:paraId="35DE036B"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p>
    <w:p w14:paraId="2135E8A1"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p>
    <w:p w14:paraId="2C2A2A47"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p>
    <w:p w14:paraId="68A4ABB3"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p>
    <w:p w14:paraId="105BDDED"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p>
    <w:p w14:paraId="2F5D9627"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p>
    <w:p w14:paraId="345633D4"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p>
    <w:p w14:paraId="6A0F27CD" w14:textId="77777777" w:rsidR="00CC39AB" w:rsidRPr="007978DC" w:rsidRDefault="00CC39AB" w:rsidP="00CC39AB">
      <w:pPr>
        <w:rPr>
          <w:rFonts w:asciiTheme="minorHAnsi" w:hAnsiTheme="minorHAnsi" w:cstheme="minorHAnsi"/>
          <w:sz w:val="22"/>
          <w:szCs w:val="22"/>
        </w:rPr>
      </w:pPr>
      <w:r w:rsidRPr="007978DC">
        <w:rPr>
          <w:rFonts w:asciiTheme="minorHAnsi" w:hAnsiTheme="minorHAnsi" w:cstheme="minorHAnsi"/>
          <w:sz w:val="22"/>
          <w:szCs w:val="22"/>
        </w:rPr>
        <w:br w:type="page"/>
      </w:r>
    </w:p>
    <w:p w14:paraId="6276D0DE"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r w:rsidRPr="007978DC">
        <w:rPr>
          <w:rFonts w:asciiTheme="minorHAnsi" w:eastAsia="Arial" w:hAnsiTheme="minorHAnsi" w:cstheme="minorHAnsi"/>
          <w:b/>
          <w:bCs/>
          <w:sz w:val="22"/>
          <w:szCs w:val="22"/>
        </w:rPr>
        <w:lastRenderedPageBreak/>
        <w:t>Příloha č. 2: Cenová tabulka</w:t>
      </w:r>
    </w:p>
    <w:p w14:paraId="0337B5FC" w14:textId="77777777" w:rsidR="00CC39AB" w:rsidRPr="007978DC" w:rsidRDefault="00CC39AB" w:rsidP="00CC39AB">
      <w:pPr>
        <w:spacing w:after="160" w:line="259" w:lineRule="auto"/>
        <w:jc w:val="both"/>
        <w:rPr>
          <w:rFonts w:asciiTheme="minorHAnsi" w:eastAsia="Arial" w:hAnsiTheme="minorHAnsi" w:cstheme="minorHAnsi"/>
          <w:b/>
          <w:bCs/>
          <w:sz w:val="22"/>
          <w:szCs w:val="22"/>
        </w:rPr>
      </w:pPr>
      <w:r w:rsidRPr="007978DC">
        <w:rPr>
          <w:rFonts w:asciiTheme="minorHAnsi" w:eastAsia="Arial" w:hAnsiTheme="minorHAnsi" w:cstheme="minorHAnsi"/>
          <w:b/>
          <w:bCs/>
          <w:sz w:val="22"/>
          <w:szCs w:val="22"/>
        </w:rPr>
        <w:br w:type="page"/>
      </w:r>
    </w:p>
    <w:p w14:paraId="0B4D3627" w14:textId="77777777" w:rsidR="00CC39AB" w:rsidRPr="007978DC" w:rsidRDefault="00CC39AB" w:rsidP="00CC39AB">
      <w:pPr>
        <w:pStyle w:val="Bezmezer"/>
        <w:jc w:val="both"/>
        <w:rPr>
          <w:rFonts w:eastAsia="Arial" w:cstheme="minorHAnsi"/>
          <w:b/>
          <w:bCs/>
        </w:rPr>
      </w:pPr>
      <w:r w:rsidRPr="007978DC">
        <w:rPr>
          <w:rFonts w:eastAsia="Arial" w:cstheme="minorHAnsi"/>
          <w:b/>
          <w:bCs/>
        </w:rPr>
        <w:lastRenderedPageBreak/>
        <w:t>Příloha č. 3: Oprávněné osoby</w:t>
      </w:r>
    </w:p>
    <w:p w14:paraId="2C233317" w14:textId="0D2F1784" w:rsidR="00101439" w:rsidRDefault="00101439" w:rsidP="00CC39AB">
      <w:pPr>
        <w:spacing w:line="260" w:lineRule="atLeast"/>
        <w:rPr>
          <w:rFonts w:asciiTheme="minorHAnsi" w:eastAsia="Arial" w:hAnsiTheme="minorHAnsi" w:cstheme="minorHAnsi"/>
          <w:b/>
          <w:bCs/>
          <w:sz w:val="22"/>
          <w:szCs w:val="22"/>
        </w:rPr>
      </w:pPr>
    </w:p>
    <w:p w14:paraId="4DC65403" w14:textId="77777777" w:rsidR="00101439" w:rsidRDefault="00101439">
      <w:pPr>
        <w:spacing w:after="0" w:line="240" w:lineRule="auto"/>
        <w:rPr>
          <w:rFonts w:asciiTheme="minorHAnsi" w:eastAsia="Arial" w:hAnsiTheme="minorHAnsi" w:cstheme="minorHAnsi"/>
          <w:b/>
          <w:bCs/>
          <w:sz w:val="22"/>
          <w:szCs w:val="22"/>
        </w:rPr>
      </w:pPr>
      <w:r>
        <w:rPr>
          <w:rFonts w:asciiTheme="minorHAnsi" w:eastAsia="Arial" w:hAnsiTheme="minorHAnsi" w:cstheme="minorHAnsi"/>
          <w:b/>
          <w:bCs/>
          <w:sz w:val="22"/>
          <w:szCs w:val="22"/>
        </w:rPr>
        <w:br w:type="page"/>
      </w:r>
    </w:p>
    <w:p w14:paraId="6DB0C195" w14:textId="77777777" w:rsidR="00CC39AB" w:rsidRPr="007978DC" w:rsidRDefault="00CC39AB" w:rsidP="00CC39AB">
      <w:pPr>
        <w:spacing w:line="260" w:lineRule="atLeast"/>
        <w:rPr>
          <w:rFonts w:asciiTheme="minorHAnsi" w:eastAsia="Arial" w:hAnsiTheme="minorHAnsi" w:cstheme="minorHAnsi"/>
          <w:b/>
          <w:bCs/>
          <w:sz w:val="22"/>
          <w:szCs w:val="22"/>
        </w:rPr>
      </w:pPr>
    </w:p>
    <w:p w14:paraId="64E3A24D" w14:textId="77777777" w:rsidR="00CC39AB" w:rsidRPr="007978DC" w:rsidRDefault="00CC39AB" w:rsidP="00CC39AB">
      <w:pPr>
        <w:spacing w:after="160" w:line="257" w:lineRule="auto"/>
        <w:jc w:val="both"/>
        <w:rPr>
          <w:rFonts w:asciiTheme="minorHAnsi" w:eastAsia="Arial" w:hAnsiTheme="minorHAnsi" w:cstheme="minorHAnsi"/>
          <w:b/>
          <w:bCs/>
          <w:sz w:val="22"/>
          <w:szCs w:val="22"/>
        </w:rPr>
      </w:pPr>
      <w:r w:rsidRPr="007978DC">
        <w:rPr>
          <w:rFonts w:asciiTheme="minorHAnsi" w:eastAsia="Arial" w:hAnsiTheme="minorHAnsi" w:cstheme="minorHAnsi"/>
          <w:b/>
          <w:bCs/>
          <w:sz w:val="22"/>
          <w:szCs w:val="22"/>
        </w:rPr>
        <w:t>Příloha č. 4: Všeobecné nákupní podmínky společností E.ON Czech</w:t>
      </w:r>
    </w:p>
    <w:p w14:paraId="0BD656B1" w14:textId="77777777" w:rsidR="00CC39AB" w:rsidRPr="007978DC" w:rsidRDefault="00CC39AB" w:rsidP="00CC39AB">
      <w:pPr>
        <w:spacing w:after="160" w:line="259" w:lineRule="auto"/>
        <w:jc w:val="both"/>
        <w:rPr>
          <w:rFonts w:asciiTheme="minorHAnsi" w:eastAsia="Arial" w:hAnsiTheme="minorHAnsi" w:cstheme="minorHAnsi"/>
          <w:b/>
          <w:bCs/>
          <w:sz w:val="22"/>
          <w:szCs w:val="22"/>
          <w:highlight w:val="yellow"/>
        </w:rPr>
      </w:pPr>
    </w:p>
    <w:p w14:paraId="38C87B4D" w14:textId="77777777" w:rsidR="00CC39AB" w:rsidRPr="007978DC" w:rsidRDefault="00CC39AB" w:rsidP="00CC39AB">
      <w:pPr>
        <w:rPr>
          <w:rFonts w:asciiTheme="minorHAnsi" w:hAnsiTheme="minorHAnsi" w:cstheme="minorHAnsi"/>
          <w:sz w:val="22"/>
          <w:szCs w:val="22"/>
        </w:rPr>
      </w:pPr>
      <w:r w:rsidRPr="007978DC">
        <w:rPr>
          <w:rFonts w:asciiTheme="minorHAnsi" w:hAnsiTheme="minorHAnsi" w:cstheme="minorHAnsi"/>
          <w:sz w:val="22"/>
          <w:szCs w:val="22"/>
        </w:rPr>
        <w:br w:type="page"/>
      </w:r>
    </w:p>
    <w:p w14:paraId="7E2EF8E2" w14:textId="77777777" w:rsidR="00CC39AB" w:rsidRPr="007978DC" w:rsidRDefault="00CC39AB" w:rsidP="00CC39AB">
      <w:pPr>
        <w:rPr>
          <w:rFonts w:asciiTheme="minorHAnsi" w:hAnsiTheme="minorHAnsi" w:cstheme="minorHAnsi"/>
          <w:sz w:val="22"/>
          <w:szCs w:val="22"/>
        </w:rPr>
      </w:pPr>
    </w:p>
    <w:p w14:paraId="6B0EF3FB" w14:textId="30FE515B" w:rsidR="00B87D94" w:rsidRDefault="00CC39AB" w:rsidP="00CC39AB">
      <w:pPr>
        <w:pStyle w:val="Bezmezer"/>
        <w:jc w:val="both"/>
        <w:rPr>
          <w:rFonts w:eastAsia="Calibri" w:cstheme="minorHAnsi"/>
          <w:b/>
          <w:bCs/>
        </w:rPr>
      </w:pPr>
      <w:r w:rsidRPr="007978DC">
        <w:rPr>
          <w:rFonts w:eastAsia="Arial" w:cstheme="minorHAnsi"/>
          <w:b/>
          <w:bCs/>
        </w:rPr>
        <w:t>Příloha č. 5:</w:t>
      </w:r>
      <w:r w:rsidRPr="007978DC">
        <w:rPr>
          <w:rFonts w:eastAsia="Arial" w:cstheme="minorHAnsi"/>
        </w:rPr>
        <w:t xml:space="preserve"> </w:t>
      </w:r>
      <w:r w:rsidRPr="007978DC">
        <w:rPr>
          <w:rFonts w:eastAsia="Calibri" w:cstheme="minorHAnsi"/>
          <w:b/>
          <w:bCs/>
        </w:rPr>
        <w:t>Směrnice BOZP – RS-019</w:t>
      </w:r>
    </w:p>
    <w:p w14:paraId="2783CC3A" w14:textId="77777777" w:rsidR="00B87D94" w:rsidRDefault="00B87D94">
      <w:pPr>
        <w:spacing w:after="0" w:line="240" w:lineRule="auto"/>
        <w:rPr>
          <w:rFonts w:asciiTheme="minorHAnsi" w:eastAsia="Calibri" w:hAnsiTheme="minorHAnsi" w:cstheme="minorHAnsi"/>
          <w:b/>
          <w:bCs/>
          <w:sz w:val="22"/>
          <w:szCs w:val="22"/>
          <w:lang w:eastAsia="en-US"/>
        </w:rPr>
      </w:pPr>
      <w:r>
        <w:rPr>
          <w:rFonts w:eastAsia="Calibri" w:cstheme="minorHAnsi"/>
          <w:b/>
          <w:bCs/>
        </w:rPr>
        <w:br w:type="page"/>
      </w:r>
    </w:p>
    <w:p w14:paraId="2BC433C2" w14:textId="22A5F6AB" w:rsidR="00B87D94" w:rsidRPr="00B87D94" w:rsidRDefault="00B87D94" w:rsidP="00B87D94">
      <w:pPr>
        <w:pStyle w:val="Zkladntext"/>
        <w:spacing w:before="40" w:line="290" w:lineRule="auto"/>
        <w:ind w:right="1077"/>
        <w:jc w:val="both"/>
        <w:rPr>
          <w:rFonts w:asciiTheme="minorHAnsi" w:hAnsiTheme="minorHAnsi" w:cstheme="minorHAnsi"/>
          <w:b/>
          <w:bCs/>
          <w:sz w:val="22"/>
          <w:szCs w:val="22"/>
        </w:rPr>
      </w:pPr>
      <w:r w:rsidRPr="00F07457">
        <w:rPr>
          <w:rFonts w:asciiTheme="minorHAnsi" w:hAnsiTheme="minorHAnsi" w:cstheme="minorHAnsi"/>
          <w:b/>
          <w:bCs/>
          <w:sz w:val="22"/>
          <w:szCs w:val="22"/>
        </w:rPr>
        <w:lastRenderedPageBreak/>
        <w:t>Příloha č. 6</w:t>
      </w:r>
      <w:r>
        <w:rPr>
          <w:rFonts w:asciiTheme="minorHAnsi" w:hAnsiTheme="minorHAnsi" w:cstheme="minorHAnsi"/>
          <w:b/>
          <w:bCs/>
          <w:sz w:val="22"/>
          <w:szCs w:val="22"/>
        </w:rPr>
        <w:t xml:space="preserve">: </w:t>
      </w:r>
      <w:r w:rsidRPr="00B87D94">
        <w:rPr>
          <w:rFonts w:asciiTheme="minorHAnsi" w:hAnsiTheme="minorHAnsi" w:cstheme="minorHAnsi"/>
          <w:b/>
          <w:bCs/>
          <w:sz w:val="22"/>
          <w:szCs w:val="22"/>
        </w:rPr>
        <w:t>Seznam osob poskytující Konzultační služby</w:t>
      </w:r>
    </w:p>
    <w:p w14:paraId="4C14AB2D" w14:textId="77777777" w:rsidR="00B87D94" w:rsidRPr="00B87D94" w:rsidRDefault="00B87D94">
      <w:pPr>
        <w:spacing w:after="0" w:line="240" w:lineRule="auto"/>
        <w:rPr>
          <w:rFonts w:asciiTheme="minorHAnsi" w:hAnsiTheme="minorHAnsi" w:cstheme="minorHAnsi"/>
          <w:b/>
          <w:bCs/>
          <w:sz w:val="22"/>
          <w:szCs w:val="22"/>
        </w:rPr>
      </w:pPr>
      <w:r w:rsidRPr="00B87D94">
        <w:rPr>
          <w:rFonts w:asciiTheme="minorHAnsi" w:hAnsiTheme="minorHAnsi" w:cstheme="minorHAnsi"/>
          <w:b/>
          <w:bCs/>
          <w:sz w:val="22"/>
          <w:szCs w:val="22"/>
        </w:rPr>
        <w:br w:type="page"/>
      </w:r>
    </w:p>
    <w:p w14:paraId="4FF7C6C5" w14:textId="37E5B306" w:rsidR="00B87D94" w:rsidRDefault="00B87D94" w:rsidP="00B87D94">
      <w:pPr>
        <w:pStyle w:val="RLProhlensmluvnchstran"/>
        <w:spacing w:after="160"/>
        <w:jc w:val="left"/>
        <w:rPr>
          <w:rFonts w:asciiTheme="minorHAnsi" w:hAnsiTheme="minorHAnsi" w:cstheme="minorHAnsi"/>
          <w:sz w:val="22"/>
          <w:szCs w:val="22"/>
        </w:rPr>
      </w:pPr>
      <w:r w:rsidRPr="007978DC">
        <w:rPr>
          <w:rFonts w:asciiTheme="minorHAnsi" w:hAnsiTheme="minorHAnsi" w:cstheme="minorHAnsi"/>
          <w:sz w:val="22"/>
          <w:szCs w:val="22"/>
        </w:rPr>
        <w:lastRenderedPageBreak/>
        <w:t xml:space="preserve">Příloha č. </w:t>
      </w:r>
      <w:r>
        <w:rPr>
          <w:rFonts w:asciiTheme="minorHAnsi" w:hAnsiTheme="minorHAnsi" w:cstheme="minorHAnsi"/>
          <w:sz w:val="22"/>
          <w:szCs w:val="22"/>
        </w:rPr>
        <w:t xml:space="preserve">7: </w:t>
      </w:r>
      <w:r w:rsidRPr="00DF2BB4">
        <w:rPr>
          <w:rFonts w:asciiTheme="minorHAnsi" w:hAnsiTheme="minorHAnsi" w:cstheme="minorHAnsi"/>
          <w:sz w:val="22"/>
          <w:szCs w:val="22"/>
        </w:rPr>
        <w:t>Seznam poddodavatelů/Jiných osob</w:t>
      </w:r>
    </w:p>
    <w:p w14:paraId="0438E50E" w14:textId="77777777" w:rsidR="00B87D94" w:rsidRDefault="00B87D94" w:rsidP="00B87D94">
      <w:pPr>
        <w:pStyle w:val="RLProhlensmluvnchstran"/>
        <w:spacing w:after="160" w:line="276" w:lineRule="auto"/>
        <w:jc w:val="left"/>
        <w:rPr>
          <w:rFonts w:asciiTheme="minorHAnsi" w:hAnsiTheme="minorHAnsi" w:cstheme="minorHAnsi"/>
          <w:sz w:val="22"/>
          <w:szCs w:val="22"/>
        </w:rPr>
      </w:pPr>
    </w:p>
    <w:p w14:paraId="5F433969" w14:textId="77777777" w:rsidR="00CC39AB" w:rsidRPr="007978DC" w:rsidRDefault="00CC39AB" w:rsidP="00CC39AB">
      <w:pPr>
        <w:pStyle w:val="Bezmezer"/>
        <w:jc w:val="both"/>
        <w:rPr>
          <w:rFonts w:eastAsia="Calibri" w:cstheme="minorHAnsi"/>
          <w:b/>
          <w:bCs/>
        </w:rPr>
      </w:pPr>
    </w:p>
    <w:p w14:paraId="37B2C405" w14:textId="77777777" w:rsidR="00CC39AB" w:rsidRPr="007978DC" w:rsidRDefault="00CC39AB" w:rsidP="00CC39AB">
      <w:pPr>
        <w:pStyle w:val="Bezmezer"/>
        <w:jc w:val="both"/>
        <w:rPr>
          <w:rFonts w:eastAsia="Calibri" w:cstheme="minorHAnsi"/>
          <w:b/>
          <w:bCs/>
        </w:rPr>
      </w:pPr>
    </w:p>
    <w:p w14:paraId="6016B394" w14:textId="77777777" w:rsidR="00CC39AB" w:rsidRPr="007978DC" w:rsidRDefault="00CC39AB" w:rsidP="00CC39AB">
      <w:pPr>
        <w:pStyle w:val="Bezmezer"/>
        <w:jc w:val="both"/>
        <w:rPr>
          <w:rFonts w:cstheme="minorHAnsi"/>
        </w:rPr>
      </w:pPr>
      <w:bookmarkStart w:id="24" w:name="_MON_1809256835"/>
      <w:bookmarkEnd w:id="24"/>
    </w:p>
    <w:p w14:paraId="6E311BD4" w14:textId="4B1B2EDD" w:rsidR="00B87D94" w:rsidRDefault="00B87D94">
      <w:pPr>
        <w:spacing w:after="0" w:line="240" w:lineRule="auto"/>
        <w:rPr>
          <w:rFonts w:asciiTheme="minorHAnsi" w:eastAsia="Arial" w:hAnsiTheme="minorHAnsi" w:cstheme="minorHAnsi"/>
          <w:sz w:val="22"/>
          <w:szCs w:val="22"/>
        </w:rPr>
      </w:pPr>
      <w:r>
        <w:rPr>
          <w:rFonts w:asciiTheme="minorHAnsi" w:eastAsia="Arial" w:hAnsiTheme="minorHAnsi" w:cstheme="minorHAnsi"/>
          <w:sz w:val="22"/>
          <w:szCs w:val="22"/>
        </w:rPr>
        <w:br w:type="page"/>
      </w:r>
    </w:p>
    <w:p w14:paraId="18389ECF" w14:textId="77777777" w:rsidR="00CC39AB" w:rsidRDefault="00B87D94" w:rsidP="0013010C">
      <w:pPr>
        <w:spacing w:after="0" w:line="240" w:lineRule="auto"/>
        <w:rPr>
          <w:rFonts w:asciiTheme="minorHAnsi" w:hAnsiTheme="minorHAnsi" w:cstheme="minorHAnsi"/>
          <w:b/>
          <w:sz w:val="22"/>
          <w:szCs w:val="22"/>
        </w:rPr>
      </w:pPr>
      <w:r w:rsidRPr="00B87D94">
        <w:rPr>
          <w:rFonts w:asciiTheme="minorHAnsi" w:hAnsiTheme="minorHAnsi" w:cstheme="minorHAnsi"/>
          <w:b/>
          <w:bCs/>
          <w:sz w:val="22"/>
          <w:szCs w:val="22"/>
        </w:rPr>
        <w:lastRenderedPageBreak/>
        <w:t>Příloha č. 8:</w:t>
      </w:r>
      <w:r>
        <w:rPr>
          <w:rFonts w:asciiTheme="minorHAnsi" w:hAnsiTheme="minorHAnsi" w:cstheme="minorHAnsi"/>
          <w:sz w:val="22"/>
          <w:szCs w:val="22"/>
        </w:rPr>
        <w:t xml:space="preserve"> </w:t>
      </w:r>
      <w:r w:rsidRPr="00F42738">
        <w:rPr>
          <w:rFonts w:asciiTheme="minorHAnsi" w:hAnsiTheme="minorHAnsi" w:cstheme="minorHAnsi"/>
          <w:b/>
          <w:sz w:val="22"/>
          <w:szCs w:val="22"/>
        </w:rPr>
        <w:t>Technicko-organizační opatření bezpečnosti informací a ochrany osobních údajů Úroveň VYSOKÁ/VELMI VYSOKÁ</w:t>
      </w:r>
    </w:p>
    <w:bookmarkEnd w:id="0"/>
    <w:bookmarkEnd w:id="1"/>
    <w:sectPr w:rsidR="00CC39AB" w:rsidSect="00276177">
      <w:headerReference w:type="default" r:id="rId16"/>
      <w:pgSz w:w="11910" w:h="16840"/>
      <w:pgMar w:top="1417" w:right="1417" w:bottom="1417" w:left="1417" w:header="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03C75" w14:textId="77777777" w:rsidR="007C6CB8" w:rsidRDefault="007C6CB8">
      <w:r>
        <w:separator/>
      </w:r>
    </w:p>
  </w:endnote>
  <w:endnote w:type="continuationSeparator" w:id="0">
    <w:p w14:paraId="205E819E" w14:textId="77777777" w:rsidR="007C6CB8" w:rsidRDefault="007C6CB8">
      <w:r>
        <w:continuationSeparator/>
      </w:r>
    </w:p>
  </w:endnote>
  <w:endnote w:type="continuationNotice" w:id="1">
    <w:p w14:paraId="4E93AF56" w14:textId="77777777" w:rsidR="007C6CB8" w:rsidRDefault="007C6C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ont310">
    <w:altName w:val="Times New Roman"/>
    <w:charset w:val="01"/>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B0180" w14:textId="77777777" w:rsidR="007C6CB8" w:rsidRDefault="007C6CB8">
      <w:r>
        <w:separator/>
      </w:r>
    </w:p>
  </w:footnote>
  <w:footnote w:type="continuationSeparator" w:id="0">
    <w:p w14:paraId="42C4E243" w14:textId="77777777" w:rsidR="007C6CB8" w:rsidRDefault="007C6CB8">
      <w:r>
        <w:continuationSeparator/>
      </w:r>
    </w:p>
  </w:footnote>
  <w:footnote w:type="continuationNotice" w:id="1">
    <w:p w14:paraId="3F1BEBD4" w14:textId="77777777" w:rsidR="007C6CB8" w:rsidRDefault="007C6C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A89CF" w14:textId="37A6F557" w:rsidR="00B23A06" w:rsidRPr="001C4010" w:rsidRDefault="00B23A06" w:rsidP="00A106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ACE9D80"/>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FFFFFFFF"/>
    <w:lvl w:ilvl="0">
      <w:numFmt w:val="decimal"/>
      <w:pStyle w:val="Seznamsodrkami"/>
      <w:lvlText w:val="*"/>
      <w:lvlJc w:val="left"/>
      <w:pPr>
        <w:ind w:left="0" w:firstLine="0"/>
      </w:pPr>
    </w:lvl>
  </w:abstractNum>
  <w:abstractNum w:abstractNumId="2" w15:restartNumberingAfterBreak="0">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3" w15:restartNumberingAfterBreak="0">
    <w:nsid w:val="038E095A"/>
    <w:multiLevelType w:val="hybridMultilevel"/>
    <w:tmpl w:val="CB5C4568"/>
    <w:lvl w:ilvl="0" w:tplc="0D28FE54">
      <w:start w:val="1"/>
      <w:numFmt w:val="bullet"/>
      <w:pStyle w:val="Xodrka2"/>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 w15:restartNumberingAfterBreak="0">
    <w:nsid w:val="08955E0F"/>
    <w:multiLevelType w:val="hybridMultilevel"/>
    <w:tmpl w:val="5C56C50C"/>
    <w:lvl w:ilvl="0" w:tplc="04050019">
      <w:start w:val="1"/>
      <w:numFmt w:val="lowerLetter"/>
      <w:lvlText w:val="%1."/>
      <w:lvlJc w:val="left"/>
      <w:pPr>
        <w:ind w:left="1776" w:hanging="360"/>
      </w:p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5" w15:restartNumberingAfterBreak="0">
    <w:nsid w:val="09BD44B9"/>
    <w:multiLevelType w:val="hybridMultilevel"/>
    <w:tmpl w:val="439ACAAA"/>
    <w:lvl w:ilvl="0" w:tplc="7CE6E5FC">
      <w:start w:val="1"/>
      <w:numFmt w:val="decimal"/>
      <w:pStyle w:val="Xslovanseznamvtextu1"/>
      <w:lvlText w:val="%1)"/>
      <w:lvlJc w:val="left"/>
      <w:pPr>
        <w:ind w:left="1429"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B16F0"/>
    <w:multiLevelType w:val="hybridMultilevel"/>
    <w:tmpl w:val="34D07C1C"/>
    <w:lvl w:ilvl="0" w:tplc="D0724164">
      <w:start w:val="1"/>
      <w:numFmt w:val="lowerLetter"/>
      <w:pStyle w:val="abecednseznamvtextu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0D2A7F"/>
    <w:multiLevelType w:val="hybridMultilevel"/>
    <w:tmpl w:val="2ECA695A"/>
    <w:lvl w:ilvl="0" w:tplc="F9643864">
      <w:start w:val="1"/>
      <w:numFmt w:val="lowerLetter"/>
      <w:pStyle w:val="abecednseznamvtextu1"/>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10140D5B"/>
    <w:multiLevelType w:val="hybridMultilevel"/>
    <w:tmpl w:val="C99C148A"/>
    <w:lvl w:ilvl="0" w:tplc="6DB2DADC">
      <w:start w:val="1"/>
      <w:numFmt w:val="bullet"/>
      <w:pStyle w:val="Xodrka1"/>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11C14023"/>
    <w:multiLevelType w:val="hybridMultilevel"/>
    <w:tmpl w:val="F8101BA4"/>
    <w:lvl w:ilvl="0" w:tplc="A88C7986">
      <w:start w:val="1"/>
      <w:numFmt w:val="upperLetter"/>
      <w:pStyle w:val="xPREAMBULE"/>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1C0CCF"/>
    <w:multiLevelType w:val="hybridMultilevel"/>
    <w:tmpl w:val="BB543D50"/>
    <w:lvl w:ilvl="0" w:tplc="94F86542">
      <w:start w:val="1"/>
      <w:numFmt w:val="upperRoman"/>
      <w:pStyle w:val="aloba-mskslovn"/>
      <w:lvlText w:val="%1."/>
      <w:lvlJc w:val="center"/>
      <w:pPr>
        <w:ind w:left="720" w:hanging="36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D855A4"/>
    <w:multiLevelType w:val="hybridMultilevel"/>
    <w:tmpl w:val="587AAE72"/>
    <w:lvl w:ilvl="0" w:tplc="F104CF04">
      <w:start w:val="1"/>
      <w:numFmt w:val="decimal"/>
      <w:pStyle w:val="Xslovanseznamvtextu0"/>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4C0D9A"/>
    <w:multiLevelType w:val="hybridMultilevel"/>
    <w:tmpl w:val="A75AA678"/>
    <w:lvl w:ilvl="0" w:tplc="ED707C56">
      <w:start w:val="1"/>
      <w:numFmt w:val="lowerRoman"/>
      <w:pStyle w:val="Xmskseznamvtextu3"/>
      <w:lvlText w:val="%1."/>
      <w:lvlJc w:val="left"/>
      <w:pPr>
        <w:ind w:left="2705" w:hanging="360"/>
      </w:pPr>
      <w:rPr>
        <w:rFonts w:hint="default"/>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13" w15:restartNumberingAfterBreak="0">
    <w:nsid w:val="1BB8132E"/>
    <w:multiLevelType w:val="multilevel"/>
    <w:tmpl w:val="09F2C25A"/>
    <w:lvl w:ilvl="0">
      <w:start w:val="1"/>
      <w:numFmt w:val="decimal"/>
      <w:pStyle w:val="slovanNadpislnk0"/>
      <w:lvlText w:val="%1."/>
      <w:lvlJc w:val="left"/>
      <w:pPr>
        <w:ind w:left="360" w:hanging="360"/>
      </w:pPr>
    </w:lvl>
    <w:lvl w:ilvl="1">
      <w:start w:val="1"/>
      <w:numFmt w:val="decimal"/>
      <w:pStyle w:val="slovanNadpislnk1"/>
      <w:lvlText w:val="%1."/>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lovanNadpislnk2"/>
      <w:lvlText w:val="%1.%2.%3."/>
      <w:lvlJc w:val="left"/>
      <w:pPr>
        <w:ind w:left="1224" w:hanging="504"/>
      </w:pPr>
      <w:rPr>
        <w:b w:val="0"/>
        <w:bCs/>
      </w:rPr>
    </w:lvl>
    <w:lvl w:ilvl="3">
      <w:start w:val="1"/>
      <w:numFmt w:val="decimal"/>
      <w:pStyle w:val="slovanNadpislnk3"/>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EB512A"/>
    <w:multiLevelType w:val="hybridMultilevel"/>
    <w:tmpl w:val="7340BB8C"/>
    <w:lvl w:ilvl="0" w:tplc="8E026AD0">
      <w:start w:val="1"/>
      <w:numFmt w:val="decimal"/>
      <w:pStyle w:val="Xslovanseznamvtextu2"/>
      <w:lvlText w:val="%1)"/>
      <w:lvlJc w:val="left"/>
      <w:pPr>
        <w:ind w:left="1996" w:hanging="360"/>
      </w:pPr>
      <w:rPr>
        <w:rFonts w:hint="default"/>
        <w:sz w:val="22"/>
        <w:szCs w:val="22"/>
      </w:r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5" w15:restartNumberingAfterBreak="0">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01C0F4E"/>
    <w:multiLevelType w:val="hybridMultilevel"/>
    <w:tmpl w:val="E5208C30"/>
    <w:lvl w:ilvl="0" w:tplc="7BC48F2A">
      <w:start w:val="1"/>
      <w:numFmt w:val="low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03A1432"/>
    <w:multiLevelType w:val="hybridMultilevel"/>
    <w:tmpl w:val="5C56C50C"/>
    <w:lvl w:ilvl="0" w:tplc="FFFFFFFF">
      <w:start w:val="1"/>
      <w:numFmt w:val="lowerLetter"/>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8" w15:restartNumberingAfterBreak="0">
    <w:nsid w:val="220374BD"/>
    <w:multiLevelType w:val="hybridMultilevel"/>
    <w:tmpl w:val="82F67DB2"/>
    <w:lvl w:ilvl="0" w:tplc="0405000B">
      <w:start w:val="1"/>
      <w:numFmt w:val="bullet"/>
      <w:lvlText w:val=""/>
      <w:lvlJc w:val="left"/>
      <w:pPr>
        <w:ind w:left="1457" w:hanging="360"/>
      </w:pPr>
      <w:rPr>
        <w:rFonts w:ascii="Wingdings" w:hAnsi="Wingdings"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24C8338A"/>
    <w:multiLevelType w:val="hybridMultilevel"/>
    <w:tmpl w:val="06D8D3AA"/>
    <w:lvl w:ilvl="0" w:tplc="C1DCA93A">
      <w:start w:val="1"/>
      <w:numFmt w:val="decimal"/>
      <w:pStyle w:val="aloba-slovanText0"/>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21" w15:restartNumberingAfterBreak="0">
    <w:nsid w:val="2A46044E"/>
    <w:multiLevelType w:val="multilevel"/>
    <w:tmpl w:val="4FCEE1B8"/>
    <w:lvl w:ilvl="0">
      <w:start w:val="1"/>
      <w:numFmt w:val="decimal"/>
      <w:pStyle w:val="xslovannadpislnk0"/>
      <w:lvlText w:val="%1."/>
      <w:lvlJc w:val="left"/>
      <w:pPr>
        <w:ind w:left="360" w:hanging="360"/>
      </w:pPr>
    </w:lvl>
    <w:lvl w:ilvl="1">
      <w:start w:val="1"/>
      <w:numFmt w:val="decimal"/>
      <w:pStyle w:val="xslovannadpislnk1"/>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xslovannadpislnk2"/>
      <w:lvlText w:val="%1.%2.%3."/>
      <w:lvlJc w:val="left"/>
      <w:pPr>
        <w:ind w:left="1224" w:hanging="504"/>
      </w:pPr>
    </w:lvl>
    <w:lvl w:ilvl="3">
      <w:start w:val="1"/>
      <w:numFmt w:val="decimal"/>
      <w:pStyle w:val="xslovannadpislnk3"/>
      <w:lvlText w:val="%1.%2.%3.%4."/>
      <w:lvlJc w:val="left"/>
      <w:pPr>
        <w:ind w:left="1728"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CA33136"/>
    <w:multiLevelType w:val="hybridMultilevel"/>
    <w:tmpl w:val="5328AB8C"/>
    <w:lvl w:ilvl="0" w:tplc="AF862B08">
      <w:start w:val="1"/>
      <w:numFmt w:val="decimal"/>
      <w:pStyle w:val="slovanseznamvtextu1"/>
      <w:lvlText w:val="%1)"/>
      <w:lvlJc w:val="left"/>
      <w:pPr>
        <w:ind w:left="1429"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11F2CCF"/>
    <w:multiLevelType w:val="multilevel"/>
    <w:tmpl w:val="E06AD442"/>
    <w:lvl w:ilvl="0">
      <w:start w:val="1"/>
      <w:numFmt w:val="decimal"/>
      <w:lvlText w:val="%1."/>
      <w:lvlJc w:val="left"/>
      <w:pPr>
        <w:ind w:left="360" w:hanging="360"/>
      </w:pPr>
    </w:lvl>
    <w:lvl w:ilvl="1">
      <w:start w:val="1"/>
      <w:numFmt w:val="ordinal"/>
      <w:pStyle w:val="Styl1"/>
      <w:lvlText w:val="1.%2"/>
      <w:lvlJc w:val="left"/>
      <w:pPr>
        <w:ind w:left="720" w:hanging="360"/>
      </w:pPr>
      <w:rPr>
        <w:rFonts w:hint="default"/>
        <w:b w:val="0"/>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62C6FCD"/>
    <w:multiLevelType w:val="multilevel"/>
    <w:tmpl w:val="6A5809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66C0901"/>
    <w:multiLevelType w:val="hybridMultilevel"/>
    <w:tmpl w:val="0310D7AE"/>
    <w:lvl w:ilvl="0" w:tplc="DA64C7F8">
      <w:start w:val="1"/>
      <w:numFmt w:val="decimal"/>
      <w:pStyle w:val="Xslovanseznamvtextu3"/>
      <w:lvlText w:val="%1)"/>
      <w:lvlJc w:val="left"/>
      <w:pPr>
        <w:ind w:left="2705" w:hanging="360"/>
      </w:pPr>
      <w:rPr>
        <w:rFonts w:hint="default"/>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27" w15:restartNumberingAfterBreak="0">
    <w:nsid w:val="396B04ED"/>
    <w:multiLevelType w:val="hybridMultilevel"/>
    <w:tmpl w:val="E500B5D2"/>
    <w:lvl w:ilvl="0" w:tplc="CB040558">
      <w:start w:val="1"/>
      <w:numFmt w:val="lowerRoman"/>
      <w:pStyle w:val="mskseznamvtextu1"/>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3A2A1F68"/>
    <w:multiLevelType w:val="hybridMultilevel"/>
    <w:tmpl w:val="2C0E877C"/>
    <w:lvl w:ilvl="0" w:tplc="263421DA">
      <w:start w:val="1"/>
      <w:numFmt w:val="bullet"/>
      <w:pStyle w:val="odrka3"/>
      <w:lvlText w:val=""/>
      <w:lvlJc w:val="left"/>
      <w:pPr>
        <w:ind w:left="2705" w:hanging="360"/>
      </w:pPr>
      <w:rPr>
        <w:rFonts w:ascii="Symbol" w:hAnsi="Symbol" w:hint="default"/>
      </w:rPr>
    </w:lvl>
    <w:lvl w:ilvl="1" w:tplc="04050003" w:tentative="1">
      <w:start w:val="1"/>
      <w:numFmt w:val="bullet"/>
      <w:lvlText w:val="o"/>
      <w:lvlJc w:val="left"/>
      <w:pPr>
        <w:ind w:left="3425" w:hanging="360"/>
      </w:pPr>
      <w:rPr>
        <w:rFonts w:ascii="Courier New" w:hAnsi="Courier New" w:cs="Courier New" w:hint="default"/>
      </w:rPr>
    </w:lvl>
    <w:lvl w:ilvl="2" w:tplc="04050005" w:tentative="1">
      <w:start w:val="1"/>
      <w:numFmt w:val="bullet"/>
      <w:lvlText w:val=""/>
      <w:lvlJc w:val="left"/>
      <w:pPr>
        <w:ind w:left="4145" w:hanging="360"/>
      </w:pPr>
      <w:rPr>
        <w:rFonts w:ascii="Wingdings" w:hAnsi="Wingdings" w:hint="default"/>
      </w:rPr>
    </w:lvl>
    <w:lvl w:ilvl="3" w:tplc="04050001" w:tentative="1">
      <w:start w:val="1"/>
      <w:numFmt w:val="bullet"/>
      <w:lvlText w:val=""/>
      <w:lvlJc w:val="left"/>
      <w:pPr>
        <w:ind w:left="4865" w:hanging="360"/>
      </w:pPr>
      <w:rPr>
        <w:rFonts w:ascii="Symbol" w:hAnsi="Symbol" w:hint="default"/>
      </w:rPr>
    </w:lvl>
    <w:lvl w:ilvl="4" w:tplc="04050003" w:tentative="1">
      <w:start w:val="1"/>
      <w:numFmt w:val="bullet"/>
      <w:lvlText w:val="o"/>
      <w:lvlJc w:val="left"/>
      <w:pPr>
        <w:ind w:left="5585" w:hanging="360"/>
      </w:pPr>
      <w:rPr>
        <w:rFonts w:ascii="Courier New" w:hAnsi="Courier New" w:cs="Courier New" w:hint="default"/>
      </w:rPr>
    </w:lvl>
    <w:lvl w:ilvl="5" w:tplc="04050005" w:tentative="1">
      <w:start w:val="1"/>
      <w:numFmt w:val="bullet"/>
      <w:lvlText w:val=""/>
      <w:lvlJc w:val="left"/>
      <w:pPr>
        <w:ind w:left="6305" w:hanging="360"/>
      </w:pPr>
      <w:rPr>
        <w:rFonts w:ascii="Wingdings" w:hAnsi="Wingdings" w:hint="default"/>
      </w:rPr>
    </w:lvl>
    <w:lvl w:ilvl="6" w:tplc="04050001" w:tentative="1">
      <w:start w:val="1"/>
      <w:numFmt w:val="bullet"/>
      <w:lvlText w:val=""/>
      <w:lvlJc w:val="left"/>
      <w:pPr>
        <w:ind w:left="7025" w:hanging="360"/>
      </w:pPr>
      <w:rPr>
        <w:rFonts w:ascii="Symbol" w:hAnsi="Symbol" w:hint="default"/>
      </w:rPr>
    </w:lvl>
    <w:lvl w:ilvl="7" w:tplc="04050003" w:tentative="1">
      <w:start w:val="1"/>
      <w:numFmt w:val="bullet"/>
      <w:lvlText w:val="o"/>
      <w:lvlJc w:val="left"/>
      <w:pPr>
        <w:ind w:left="7745" w:hanging="360"/>
      </w:pPr>
      <w:rPr>
        <w:rFonts w:ascii="Courier New" w:hAnsi="Courier New" w:cs="Courier New" w:hint="default"/>
      </w:rPr>
    </w:lvl>
    <w:lvl w:ilvl="8" w:tplc="04050005" w:tentative="1">
      <w:start w:val="1"/>
      <w:numFmt w:val="bullet"/>
      <w:lvlText w:val=""/>
      <w:lvlJc w:val="left"/>
      <w:pPr>
        <w:ind w:left="8465" w:hanging="360"/>
      </w:pPr>
      <w:rPr>
        <w:rFonts w:ascii="Wingdings" w:hAnsi="Wingdings" w:hint="default"/>
      </w:rPr>
    </w:lvl>
  </w:abstractNum>
  <w:abstractNum w:abstractNumId="29"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30" w15:restartNumberingAfterBreak="0">
    <w:nsid w:val="411620C3"/>
    <w:multiLevelType w:val="hybridMultilevel"/>
    <w:tmpl w:val="BCEE96C0"/>
    <w:lvl w:ilvl="0" w:tplc="C6CC0EB4">
      <w:start w:val="1"/>
      <w:numFmt w:val="lowerRoman"/>
      <w:pStyle w:val="Xmskseznamvtextu0"/>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433640E9"/>
    <w:multiLevelType w:val="hybridMultilevel"/>
    <w:tmpl w:val="E5AEE79A"/>
    <w:lvl w:ilvl="0" w:tplc="8FC62B3C">
      <w:start w:val="1"/>
      <w:numFmt w:val="lowerLetter"/>
      <w:pStyle w:val="abecednseznamvtextu2"/>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3" w15:restartNumberingAfterBreak="0">
    <w:nsid w:val="4A2E170F"/>
    <w:multiLevelType w:val="hybridMultilevel"/>
    <w:tmpl w:val="B9FEF612"/>
    <w:lvl w:ilvl="0" w:tplc="A6881B28">
      <w:start w:val="1"/>
      <w:numFmt w:val="lowerRoman"/>
      <w:pStyle w:val="mskseznamvtextu2"/>
      <w:lvlText w:val="%1."/>
      <w:lvlJc w:val="left"/>
      <w:pPr>
        <w:ind w:left="2140"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4" w15:restartNumberingAfterBreak="0">
    <w:nsid w:val="4BC17AB3"/>
    <w:multiLevelType w:val="hybridMultilevel"/>
    <w:tmpl w:val="4F248D9A"/>
    <w:lvl w:ilvl="0" w:tplc="D2A6BBDC">
      <w:start w:val="1"/>
      <w:numFmt w:val="lowerRoman"/>
      <w:pStyle w:val="mskseznamvtextu0"/>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CA114B2"/>
    <w:multiLevelType w:val="hybridMultilevel"/>
    <w:tmpl w:val="610EC4B4"/>
    <w:lvl w:ilvl="0" w:tplc="CB2A7E28">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F7053FB"/>
    <w:multiLevelType w:val="hybridMultilevel"/>
    <w:tmpl w:val="A738BDBA"/>
    <w:lvl w:ilvl="0" w:tplc="14FC76FA">
      <w:start w:val="1"/>
      <w:numFmt w:val="bullet"/>
      <w:pStyle w:val="Xodrka3"/>
      <w:lvlText w:val=""/>
      <w:lvlJc w:val="left"/>
      <w:pPr>
        <w:ind w:left="2705" w:hanging="360"/>
      </w:pPr>
      <w:rPr>
        <w:rFonts w:ascii="Symbol" w:hAnsi="Symbol" w:hint="default"/>
      </w:rPr>
    </w:lvl>
    <w:lvl w:ilvl="1" w:tplc="04050003">
      <w:start w:val="1"/>
      <w:numFmt w:val="bullet"/>
      <w:lvlText w:val="o"/>
      <w:lvlJc w:val="left"/>
      <w:pPr>
        <w:ind w:left="3425" w:hanging="360"/>
      </w:pPr>
      <w:rPr>
        <w:rFonts w:ascii="Courier New" w:hAnsi="Courier New" w:cs="Courier New" w:hint="default"/>
      </w:rPr>
    </w:lvl>
    <w:lvl w:ilvl="2" w:tplc="04050005" w:tentative="1">
      <w:start w:val="1"/>
      <w:numFmt w:val="bullet"/>
      <w:lvlText w:val=""/>
      <w:lvlJc w:val="left"/>
      <w:pPr>
        <w:ind w:left="4145" w:hanging="360"/>
      </w:pPr>
      <w:rPr>
        <w:rFonts w:ascii="Wingdings" w:hAnsi="Wingdings" w:hint="default"/>
      </w:rPr>
    </w:lvl>
    <w:lvl w:ilvl="3" w:tplc="04050001" w:tentative="1">
      <w:start w:val="1"/>
      <w:numFmt w:val="bullet"/>
      <w:lvlText w:val=""/>
      <w:lvlJc w:val="left"/>
      <w:pPr>
        <w:ind w:left="4865" w:hanging="360"/>
      </w:pPr>
      <w:rPr>
        <w:rFonts w:ascii="Symbol" w:hAnsi="Symbol" w:hint="default"/>
      </w:rPr>
    </w:lvl>
    <w:lvl w:ilvl="4" w:tplc="04050003" w:tentative="1">
      <w:start w:val="1"/>
      <w:numFmt w:val="bullet"/>
      <w:lvlText w:val="o"/>
      <w:lvlJc w:val="left"/>
      <w:pPr>
        <w:ind w:left="5585" w:hanging="360"/>
      </w:pPr>
      <w:rPr>
        <w:rFonts w:ascii="Courier New" w:hAnsi="Courier New" w:cs="Courier New" w:hint="default"/>
      </w:rPr>
    </w:lvl>
    <w:lvl w:ilvl="5" w:tplc="04050005" w:tentative="1">
      <w:start w:val="1"/>
      <w:numFmt w:val="bullet"/>
      <w:lvlText w:val=""/>
      <w:lvlJc w:val="left"/>
      <w:pPr>
        <w:ind w:left="6305" w:hanging="360"/>
      </w:pPr>
      <w:rPr>
        <w:rFonts w:ascii="Wingdings" w:hAnsi="Wingdings" w:hint="default"/>
      </w:rPr>
    </w:lvl>
    <w:lvl w:ilvl="6" w:tplc="04050001" w:tentative="1">
      <w:start w:val="1"/>
      <w:numFmt w:val="bullet"/>
      <w:lvlText w:val=""/>
      <w:lvlJc w:val="left"/>
      <w:pPr>
        <w:ind w:left="7025" w:hanging="360"/>
      </w:pPr>
      <w:rPr>
        <w:rFonts w:ascii="Symbol" w:hAnsi="Symbol" w:hint="default"/>
      </w:rPr>
    </w:lvl>
    <w:lvl w:ilvl="7" w:tplc="04050003" w:tentative="1">
      <w:start w:val="1"/>
      <w:numFmt w:val="bullet"/>
      <w:lvlText w:val="o"/>
      <w:lvlJc w:val="left"/>
      <w:pPr>
        <w:ind w:left="7745" w:hanging="360"/>
      </w:pPr>
      <w:rPr>
        <w:rFonts w:ascii="Courier New" w:hAnsi="Courier New" w:cs="Courier New" w:hint="default"/>
      </w:rPr>
    </w:lvl>
    <w:lvl w:ilvl="8" w:tplc="04050005" w:tentative="1">
      <w:start w:val="1"/>
      <w:numFmt w:val="bullet"/>
      <w:lvlText w:val=""/>
      <w:lvlJc w:val="left"/>
      <w:pPr>
        <w:ind w:left="8465" w:hanging="360"/>
      </w:pPr>
      <w:rPr>
        <w:rFonts w:ascii="Wingdings" w:hAnsi="Wingdings" w:hint="default"/>
      </w:rPr>
    </w:lvl>
  </w:abstractNum>
  <w:abstractNum w:abstractNumId="37" w15:restartNumberingAfterBreak="0">
    <w:nsid w:val="5492265A"/>
    <w:multiLevelType w:val="hybridMultilevel"/>
    <w:tmpl w:val="8CFAECC2"/>
    <w:lvl w:ilvl="0" w:tplc="4D5AE3EA">
      <w:start w:val="1"/>
      <w:numFmt w:val="lowerRoman"/>
      <w:pStyle w:val="Xmskseznamvtextu1"/>
      <w:lvlText w:val="%1."/>
      <w:lvlJc w:val="left"/>
      <w:pPr>
        <w:ind w:left="1429"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696D44"/>
    <w:multiLevelType w:val="hybridMultilevel"/>
    <w:tmpl w:val="76AE685E"/>
    <w:lvl w:ilvl="0" w:tplc="5B787262">
      <w:start w:val="1"/>
      <w:numFmt w:val="decimal"/>
      <w:pStyle w:val="slovanseznamvtextu2"/>
      <w:lvlText w:val="%1)"/>
      <w:lvlJc w:val="left"/>
      <w:pPr>
        <w:ind w:left="19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8D70714"/>
    <w:multiLevelType w:val="hybridMultilevel"/>
    <w:tmpl w:val="7D3CF8A6"/>
    <w:lvl w:ilvl="0" w:tplc="8AC41CA8">
      <w:start w:val="1"/>
      <w:numFmt w:val="lowerLetter"/>
      <w:pStyle w:val="Xabecednseznamvtextu2"/>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40" w15:restartNumberingAfterBreak="0">
    <w:nsid w:val="5A8573C6"/>
    <w:multiLevelType w:val="hybridMultilevel"/>
    <w:tmpl w:val="6254BDA0"/>
    <w:lvl w:ilvl="0" w:tplc="50146DFA">
      <w:start w:val="1"/>
      <w:numFmt w:val="lowerLetter"/>
      <w:pStyle w:val="abecednseznamvtextu3"/>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41" w15:restartNumberingAfterBreak="0">
    <w:nsid w:val="5B645E4B"/>
    <w:multiLevelType w:val="hybridMultilevel"/>
    <w:tmpl w:val="BD563396"/>
    <w:lvl w:ilvl="0" w:tplc="7CC4018E">
      <w:start w:val="1"/>
      <w:numFmt w:val="decimal"/>
      <w:pStyle w:val="slovanseznamvtextu3"/>
      <w:lvlText w:val="%1)"/>
      <w:lvlJc w:val="left"/>
      <w:pPr>
        <w:ind w:left="270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42" w15:restartNumberingAfterBreak="0">
    <w:nsid w:val="61B93943"/>
    <w:multiLevelType w:val="hybridMultilevel"/>
    <w:tmpl w:val="B15A3CC2"/>
    <w:lvl w:ilvl="0" w:tplc="61AC64B4">
      <w:start w:val="1"/>
      <w:numFmt w:val="bullet"/>
      <w:pStyle w:val="odrka1"/>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3E52026"/>
    <w:multiLevelType w:val="hybridMultilevel"/>
    <w:tmpl w:val="7CCE69A8"/>
    <w:lvl w:ilvl="0" w:tplc="E4E2585A">
      <w:start w:val="1"/>
      <w:numFmt w:val="lowerLetter"/>
      <w:pStyle w:val="Xabecednseznamvtextu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66DD03C2"/>
    <w:multiLevelType w:val="hybridMultilevel"/>
    <w:tmpl w:val="98546FEE"/>
    <w:lvl w:ilvl="0" w:tplc="6AE65D68">
      <w:start w:val="1"/>
      <w:numFmt w:val="bullet"/>
      <w:pStyle w:val="odrka2"/>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6" w15:restartNumberingAfterBreak="0">
    <w:nsid w:val="673B03B1"/>
    <w:multiLevelType w:val="hybridMultilevel"/>
    <w:tmpl w:val="0D76BEB6"/>
    <w:lvl w:ilvl="0" w:tplc="FC68E53E">
      <w:start w:val="1"/>
      <w:numFmt w:val="bullet"/>
      <w:pStyle w:val="Odrka"/>
      <w:lvlText w:val=""/>
      <w:lvlJc w:val="left"/>
      <w:pPr>
        <w:ind w:left="720" w:hanging="360"/>
      </w:pPr>
      <w:rPr>
        <w:rFonts w:ascii="Symbol" w:hAnsi="Symbol" w:hint="default"/>
        <w:color w:val="943634"/>
      </w:rPr>
    </w:lvl>
    <w:lvl w:ilvl="1" w:tplc="9D52C590">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48" w15:restartNumberingAfterBreak="0">
    <w:nsid w:val="6C2632A0"/>
    <w:multiLevelType w:val="hybridMultilevel"/>
    <w:tmpl w:val="2BB400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D441FC4"/>
    <w:multiLevelType w:val="hybridMultilevel"/>
    <w:tmpl w:val="07D03B44"/>
    <w:lvl w:ilvl="0" w:tplc="12E06E40">
      <w:start w:val="1"/>
      <w:numFmt w:val="decimal"/>
      <w:pStyle w:val="aloba-slovanText1"/>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F514841"/>
    <w:multiLevelType w:val="hybridMultilevel"/>
    <w:tmpl w:val="606EEC42"/>
    <w:lvl w:ilvl="0" w:tplc="5C328834">
      <w:start w:val="1"/>
      <w:numFmt w:val="lowerLetter"/>
      <w:pStyle w:val="Xabecednseznamvtextu3"/>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51" w15:restartNumberingAfterBreak="0">
    <w:nsid w:val="722E2D95"/>
    <w:multiLevelType w:val="hybridMultilevel"/>
    <w:tmpl w:val="381E5D88"/>
    <w:lvl w:ilvl="0" w:tplc="C6EE37F8">
      <w:start w:val="1"/>
      <w:numFmt w:val="bullet"/>
      <w:pStyle w:val="odrka0"/>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A16665D"/>
    <w:multiLevelType w:val="hybridMultilevel"/>
    <w:tmpl w:val="E05A6656"/>
    <w:lvl w:ilvl="0" w:tplc="4626B406">
      <w:start w:val="1"/>
      <w:numFmt w:val="decimal"/>
      <w:pStyle w:val="slovanseznamvtextu0"/>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A2A02FB"/>
    <w:multiLevelType w:val="hybridMultilevel"/>
    <w:tmpl w:val="8E9A48D4"/>
    <w:lvl w:ilvl="0" w:tplc="7AC2C800">
      <w:start w:val="1"/>
      <w:numFmt w:val="lowerRoman"/>
      <w:pStyle w:val="Xmskseznamvtextu2"/>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4" w15:restartNumberingAfterBreak="0">
    <w:nsid w:val="7BD01B16"/>
    <w:multiLevelType w:val="hybridMultilevel"/>
    <w:tmpl w:val="B6B82454"/>
    <w:lvl w:ilvl="0" w:tplc="16145148">
      <w:start w:val="1"/>
      <w:numFmt w:val="bullet"/>
      <w:pStyle w:val="Xodrka0"/>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BEC6A4A"/>
    <w:multiLevelType w:val="hybridMultilevel"/>
    <w:tmpl w:val="0C50D5D6"/>
    <w:lvl w:ilvl="0" w:tplc="31D2D5BE">
      <w:start w:val="1"/>
      <w:numFmt w:val="lowerRoman"/>
      <w:pStyle w:val="mskseznamvtextu3"/>
      <w:lvlText w:val="%1."/>
      <w:lvlJc w:val="left"/>
      <w:pPr>
        <w:ind w:left="2705" w:hanging="360"/>
      </w:pPr>
      <w:rPr>
        <w:rFonts w:hint="default"/>
      </w:r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abstractNum w:abstractNumId="56" w15:restartNumberingAfterBreak="0">
    <w:nsid w:val="7D2C5A92"/>
    <w:multiLevelType w:val="hybridMultilevel"/>
    <w:tmpl w:val="8912F47E"/>
    <w:lvl w:ilvl="0" w:tplc="1B3AD61A">
      <w:start w:val="1"/>
      <w:numFmt w:val="lowerLetter"/>
      <w:pStyle w:val="Xabecednseznamvtextu1"/>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16cid:durableId="1698660279">
    <w:abstractNumId w:val="25"/>
  </w:num>
  <w:num w:numId="2" w16cid:durableId="908151306">
    <w:abstractNumId w:val="25"/>
  </w:num>
  <w:num w:numId="3" w16cid:durableId="1299795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39778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13929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42879991">
    <w:abstractNumId w:val="1"/>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16cid:durableId="1696882352">
    <w:abstractNumId w:val="44"/>
  </w:num>
  <w:num w:numId="8" w16cid:durableId="1903100899">
    <w:abstractNumId w:val="20"/>
  </w:num>
  <w:num w:numId="9" w16cid:durableId="842283107">
    <w:abstractNumId w:val="31"/>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6981495">
    <w:abstractNumId w:val="46"/>
  </w:num>
  <w:num w:numId="11" w16cid:durableId="1081223192">
    <w:abstractNumId w:val="48"/>
  </w:num>
  <w:num w:numId="12" w16cid:durableId="1857226792">
    <w:abstractNumId w:val="0"/>
  </w:num>
  <w:num w:numId="13" w16cid:durableId="86342704">
    <w:abstractNumId w:val="18"/>
  </w:num>
  <w:num w:numId="14" w16cid:durableId="1333724789">
    <w:abstractNumId w:val="21"/>
  </w:num>
  <w:num w:numId="15" w16cid:durableId="1109425689">
    <w:abstractNumId w:val="7"/>
  </w:num>
  <w:num w:numId="16" w16cid:durableId="1542204495">
    <w:abstractNumId w:val="32"/>
  </w:num>
  <w:num w:numId="17" w16cid:durableId="544368293">
    <w:abstractNumId w:val="40"/>
  </w:num>
  <w:num w:numId="18" w16cid:durableId="234970525">
    <w:abstractNumId w:val="56"/>
  </w:num>
  <w:num w:numId="19" w16cid:durableId="700323025">
    <w:abstractNumId w:val="43"/>
  </w:num>
  <w:num w:numId="20" w16cid:durableId="1998072856">
    <w:abstractNumId w:val="39"/>
  </w:num>
  <w:num w:numId="21" w16cid:durableId="1551839484">
    <w:abstractNumId w:val="6"/>
  </w:num>
  <w:num w:numId="22" w16cid:durableId="467281547">
    <w:abstractNumId w:val="50"/>
  </w:num>
  <w:num w:numId="23" w16cid:durableId="1607804701">
    <w:abstractNumId w:val="35"/>
  </w:num>
  <w:num w:numId="24" w16cid:durableId="846095718">
    <w:abstractNumId w:val="34"/>
  </w:num>
  <w:num w:numId="25" w16cid:durableId="1543904035">
    <w:abstractNumId w:val="27"/>
  </w:num>
  <w:num w:numId="26" w16cid:durableId="698554574">
    <w:abstractNumId w:val="33"/>
  </w:num>
  <w:num w:numId="27" w16cid:durableId="1334800702">
    <w:abstractNumId w:val="55"/>
  </w:num>
  <w:num w:numId="28" w16cid:durableId="575432849">
    <w:abstractNumId w:val="30"/>
  </w:num>
  <w:num w:numId="29" w16cid:durableId="1866362970">
    <w:abstractNumId w:val="53"/>
  </w:num>
  <w:num w:numId="30" w16cid:durableId="1154687682">
    <w:abstractNumId w:val="37"/>
  </w:num>
  <w:num w:numId="31" w16cid:durableId="1140659422">
    <w:abstractNumId w:val="12"/>
  </w:num>
  <w:num w:numId="32" w16cid:durableId="1623926278">
    <w:abstractNumId w:val="9"/>
  </w:num>
  <w:num w:numId="33" w16cid:durableId="1830513829">
    <w:abstractNumId w:val="51"/>
  </w:num>
  <w:num w:numId="34" w16cid:durableId="208418404">
    <w:abstractNumId w:val="42"/>
  </w:num>
  <w:num w:numId="35" w16cid:durableId="1095594941">
    <w:abstractNumId w:val="45"/>
  </w:num>
  <w:num w:numId="36" w16cid:durableId="128477470">
    <w:abstractNumId w:val="28"/>
  </w:num>
  <w:num w:numId="37" w16cid:durableId="968516006">
    <w:abstractNumId w:val="54"/>
  </w:num>
  <w:num w:numId="38" w16cid:durableId="1018505276">
    <w:abstractNumId w:val="8"/>
  </w:num>
  <w:num w:numId="39" w16cid:durableId="1420832148">
    <w:abstractNumId w:val="3"/>
  </w:num>
  <w:num w:numId="40" w16cid:durableId="753480625">
    <w:abstractNumId w:val="36"/>
  </w:num>
  <w:num w:numId="41" w16cid:durableId="944575654">
    <w:abstractNumId w:val="10"/>
  </w:num>
  <w:num w:numId="42" w16cid:durableId="1689715699">
    <w:abstractNumId w:val="19"/>
  </w:num>
  <w:num w:numId="43" w16cid:durableId="640694343">
    <w:abstractNumId w:val="49"/>
  </w:num>
  <w:num w:numId="44" w16cid:durableId="305666024">
    <w:abstractNumId w:val="52"/>
  </w:num>
  <w:num w:numId="45" w16cid:durableId="455946995">
    <w:abstractNumId w:val="23"/>
  </w:num>
  <w:num w:numId="46" w16cid:durableId="1749303889">
    <w:abstractNumId w:val="38"/>
  </w:num>
  <w:num w:numId="47" w16cid:durableId="1267544364">
    <w:abstractNumId w:val="41"/>
  </w:num>
  <w:num w:numId="48" w16cid:durableId="1412044107">
    <w:abstractNumId w:val="11"/>
  </w:num>
  <w:num w:numId="49" w16cid:durableId="1123035594">
    <w:abstractNumId w:val="5"/>
  </w:num>
  <w:num w:numId="50" w16cid:durableId="1156797293">
    <w:abstractNumId w:val="14"/>
  </w:num>
  <w:num w:numId="51" w16cid:durableId="1456019274">
    <w:abstractNumId w:val="26"/>
  </w:num>
  <w:num w:numId="52" w16cid:durableId="1956910929">
    <w:abstractNumId w:val="16"/>
  </w:num>
  <w:num w:numId="53" w16cid:durableId="879517348">
    <w:abstractNumId w:val="4"/>
  </w:num>
  <w:num w:numId="54" w16cid:durableId="2140953421">
    <w:abstractNumId w:val="17"/>
  </w:num>
  <w:num w:numId="55" w16cid:durableId="1326323495">
    <w:abstractNumId w:val="24"/>
  </w:num>
  <w:num w:numId="56" w16cid:durableId="1220745784">
    <w:abstractNumId w:val="1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516"/>
    <w:rsid w:val="00000894"/>
    <w:rsid w:val="00000E60"/>
    <w:rsid w:val="00001AA9"/>
    <w:rsid w:val="00001DDF"/>
    <w:rsid w:val="000022F9"/>
    <w:rsid w:val="00002460"/>
    <w:rsid w:val="00003088"/>
    <w:rsid w:val="00003815"/>
    <w:rsid w:val="00003F06"/>
    <w:rsid w:val="0000405A"/>
    <w:rsid w:val="00004848"/>
    <w:rsid w:val="000052A2"/>
    <w:rsid w:val="0000553F"/>
    <w:rsid w:val="00005548"/>
    <w:rsid w:val="00005E8A"/>
    <w:rsid w:val="00007BD2"/>
    <w:rsid w:val="00007FB5"/>
    <w:rsid w:val="00010250"/>
    <w:rsid w:val="0001080A"/>
    <w:rsid w:val="00010BC3"/>
    <w:rsid w:val="0001136B"/>
    <w:rsid w:val="00011674"/>
    <w:rsid w:val="0001186A"/>
    <w:rsid w:val="0001269D"/>
    <w:rsid w:val="00012A3A"/>
    <w:rsid w:val="00012D96"/>
    <w:rsid w:val="00012F51"/>
    <w:rsid w:val="00014EB2"/>
    <w:rsid w:val="00016788"/>
    <w:rsid w:val="00016C1D"/>
    <w:rsid w:val="000176DB"/>
    <w:rsid w:val="00017781"/>
    <w:rsid w:val="00017B14"/>
    <w:rsid w:val="00020846"/>
    <w:rsid w:val="00020A6B"/>
    <w:rsid w:val="00020CCB"/>
    <w:rsid w:val="000231E7"/>
    <w:rsid w:val="000243FE"/>
    <w:rsid w:val="0002553A"/>
    <w:rsid w:val="00025DFA"/>
    <w:rsid w:val="00026BAD"/>
    <w:rsid w:val="0003049C"/>
    <w:rsid w:val="00031712"/>
    <w:rsid w:val="00032A64"/>
    <w:rsid w:val="00033374"/>
    <w:rsid w:val="000334AF"/>
    <w:rsid w:val="00033EEF"/>
    <w:rsid w:val="00034E65"/>
    <w:rsid w:val="0003579D"/>
    <w:rsid w:val="00035CB5"/>
    <w:rsid w:val="00035D0D"/>
    <w:rsid w:val="00035FE4"/>
    <w:rsid w:val="00036105"/>
    <w:rsid w:val="00037048"/>
    <w:rsid w:val="00037308"/>
    <w:rsid w:val="000406E6"/>
    <w:rsid w:val="000409A8"/>
    <w:rsid w:val="00040C8D"/>
    <w:rsid w:val="00041027"/>
    <w:rsid w:val="00041279"/>
    <w:rsid w:val="00041474"/>
    <w:rsid w:val="000414E2"/>
    <w:rsid w:val="0004241D"/>
    <w:rsid w:val="00042716"/>
    <w:rsid w:val="000428BB"/>
    <w:rsid w:val="000429A8"/>
    <w:rsid w:val="000433FE"/>
    <w:rsid w:val="0004426B"/>
    <w:rsid w:val="00044895"/>
    <w:rsid w:val="0004489C"/>
    <w:rsid w:val="0004492D"/>
    <w:rsid w:val="00045937"/>
    <w:rsid w:val="000465D9"/>
    <w:rsid w:val="00046603"/>
    <w:rsid w:val="000508AF"/>
    <w:rsid w:val="00050C5D"/>
    <w:rsid w:val="00050EE7"/>
    <w:rsid w:val="00053634"/>
    <w:rsid w:val="000544F9"/>
    <w:rsid w:val="00055FEF"/>
    <w:rsid w:val="00056137"/>
    <w:rsid w:val="000568C6"/>
    <w:rsid w:val="00057279"/>
    <w:rsid w:val="00057342"/>
    <w:rsid w:val="0006074A"/>
    <w:rsid w:val="00062CAA"/>
    <w:rsid w:val="000630C1"/>
    <w:rsid w:val="00063953"/>
    <w:rsid w:val="0006496A"/>
    <w:rsid w:val="000655C3"/>
    <w:rsid w:val="00065633"/>
    <w:rsid w:val="0006575A"/>
    <w:rsid w:val="00065DAB"/>
    <w:rsid w:val="00065F18"/>
    <w:rsid w:val="00066D12"/>
    <w:rsid w:val="00070641"/>
    <w:rsid w:val="00070D5A"/>
    <w:rsid w:val="00071652"/>
    <w:rsid w:val="0007296B"/>
    <w:rsid w:val="00072C1C"/>
    <w:rsid w:val="000731C0"/>
    <w:rsid w:val="00073337"/>
    <w:rsid w:val="000734DD"/>
    <w:rsid w:val="0007370B"/>
    <w:rsid w:val="00073A4C"/>
    <w:rsid w:val="000744F5"/>
    <w:rsid w:val="0007522D"/>
    <w:rsid w:val="00075B7D"/>
    <w:rsid w:val="000767D4"/>
    <w:rsid w:val="00076868"/>
    <w:rsid w:val="00076D90"/>
    <w:rsid w:val="00077BBA"/>
    <w:rsid w:val="000803E8"/>
    <w:rsid w:val="000809B7"/>
    <w:rsid w:val="0008190C"/>
    <w:rsid w:val="0008365D"/>
    <w:rsid w:val="00084060"/>
    <w:rsid w:val="00084149"/>
    <w:rsid w:val="000855F6"/>
    <w:rsid w:val="00086342"/>
    <w:rsid w:val="0008719C"/>
    <w:rsid w:val="00090191"/>
    <w:rsid w:val="00090258"/>
    <w:rsid w:val="0009092F"/>
    <w:rsid w:val="00090B60"/>
    <w:rsid w:val="00091399"/>
    <w:rsid w:val="00091770"/>
    <w:rsid w:val="00091AA5"/>
    <w:rsid w:val="00092319"/>
    <w:rsid w:val="00092A44"/>
    <w:rsid w:val="00092C2D"/>
    <w:rsid w:val="00092C8C"/>
    <w:rsid w:val="00092D6B"/>
    <w:rsid w:val="00093F1D"/>
    <w:rsid w:val="00094A1C"/>
    <w:rsid w:val="000975C2"/>
    <w:rsid w:val="000A1137"/>
    <w:rsid w:val="000A16A8"/>
    <w:rsid w:val="000A1F56"/>
    <w:rsid w:val="000A25B0"/>
    <w:rsid w:val="000A278B"/>
    <w:rsid w:val="000A28CA"/>
    <w:rsid w:val="000A36E5"/>
    <w:rsid w:val="000A39C3"/>
    <w:rsid w:val="000A3D3E"/>
    <w:rsid w:val="000A56E1"/>
    <w:rsid w:val="000A57D5"/>
    <w:rsid w:val="000A665D"/>
    <w:rsid w:val="000A7EE5"/>
    <w:rsid w:val="000A7FB7"/>
    <w:rsid w:val="000B064B"/>
    <w:rsid w:val="000B11C6"/>
    <w:rsid w:val="000B1BD9"/>
    <w:rsid w:val="000B1FA3"/>
    <w:rsid w:val="000B2D63"/>
    <w:rsid w:val="000B2F26"/>
    <w:rsid w:val="000B35F1"/>
    <w:rsid w:val="000B37FD"/>
    <w:rsid w:val="000B384D"/>
    <w:rsid w:val="000B3C40"/>
    <w:rsid w:val="000B457B"/>
    <w:rsid w:val="000B470C"/>
    <w:rsid w:val="000B4749"/>
    <w:rsid w:val="000B4B14"/>
    <w:rsid w:val="000B5042"/>
    <w:rsid w:val="000B5176"/>
    <w:rsid w:val="000B5939"/>
    <w:rsid w:val="000B5E95"/>
    <w:rsid w:val="000B62F4"/>
    <w:rsid w:val="000B670C"/>
    <w:rsid w:val="000B7427"/>
    <w:rsid w:val="000B7472"/>
    <w:rsid w:val="000B75F9"/>
    <w:rsid w:val="000B7817"/>
    <w:rsid w:val="000B7D8B"/>
    <w:rsid w:val="000C0341"/>
    <w:rsid w:val="000C1393"/>
    <w:rsid w:val="000C1470"/>
    <w:rsid w:val="000C1787"/>
    <w:rsid w:val="000C2655"/>
    <w:rsid w:val="000C311D"/>
    <w:rsid w:val="000C3AF6"/>
    <w:rsid w:val="000C3F5E"/>
    <w:rsid w:val="000C3F72"/>
    <w:rsid w:val="000C5158"/>
    <w:rsid w:val="000C53E0"/>
    <w:rsid w:val="000C617D"/>
    <w:rsid w:val="000C6673"/>
    <w:rsid w:val="000C6C30"/>
    <w:rsid w:val="000D09F4"/>
    <w:rsid w:val="000D17FB"/>
    <w:rsid w:val="000D1AD3"/>
    <w:rsid w:val="000D2473"/>
    <w:rsid w:val="000D2A4A"/>
    <w:rsid w:val="000D3324"/>
    <w:rsid w:val="000D5215"/>
    <w:rsid w:val="000D5C5E"/>
    <w:rsid w:val="000D630D"/>
    <w:rsid w:val="000D666E"/>
    <w:rsid w:val="000D6A82"/>
    <w:rsid w:val="000D6BAA"/>
    <w:rsid w:val="000D6D17"/>
    <w:rsid w:val="000D6E87"/>
    <w:rsid w:val="000D7201"/>
    <w:rsid w:val="000D728C"/>
    <w:rsid w:val="000D7333"/>
    <w:rsid w:val="000E0776"/>
    <w:rsid w:val="000E0D16"/>
    <w:rsid w:val="000E0EC5"/>
    <w:rsid w:val="000E195F"/>
    <w:rsid w:val="000E2916"/>
    <w:rsid w:val="000E2BE4"/>
    <w:rsid w:val="000E415A"/>
    <w:rsid w:val="000E4774"/>
    <w:rsid w:val="000E544D"/>
    <w:rsid w:val="000E62D5"/>
    <w:rsid w:val="000E69A5"/>
    <w:rsid w:val="000E72EF"/>
    <w:rsid w:val="000E77FA"/>
    <w:rsid w:val="000E7B3B"/>
    <w:rsid w:val="000F0440"/>
    <w:rsid w:val="000F08CB"/>
    <w:rsid w:val="000F127F"/>
    <w:rsid w:val="000F156C"/>
    <w:rsid w:val="000F2C35"/>
    <w:rsid w:val="000F2FD2"/>
    <w:rsid w:val="000F3287"/>
    <w:rsid w:val="000F40E6"/>
    <w:rsid w:val="000F442B"/>
    <w:rsid w:val="000F4896"/>
    <w:rsid w:val="000F4A99"/>
    <w:rsid w:val="000F4D7D"/>
    <w:rsid w:val="000F592C"/>
    <w:rsid w:val="000F5BDD"/>
    <w:rsid w:val="000F5F36"/>
    <w:rsid w:val="000F6477"/>
    <w:rsid w:val="000F7338"/>
    <w:rsid w:val="000F755C"/>
    <w:rsid w:val="000F77BE"/>
    <w:rsid w:val="000F7D78"/>
    <w:rsid w:val="000F7E77"/>
    <w:rsid w:val="0010003D"/>
    <w:rsid w:val="001005DD"/>
    <w:rsid w:val="001013BF"/>
    <w:rsid w:val="00101439"/>
    <w:rsid w:val="00101E03"/>
    <w:rsid w:val="00102162"/>
    <w:rsid w:val="00102A6E"/>
    <w:rsid w:val="00104576"/>
    <w:rsid w:val="00104A80"/>
    <w:rsid w:val="00105952"/>
    <w:rsid w:val="0010716A"/>
    <w:rsid w:val="00107BA6"/>
    <w:rsid w:val="00107DE4"/>
    <w:rsid w:val="00110382"/>
    <w:rsid w:val="00110603"/>
    <w:rsid w:val="00110A9B"/>
    <w:rsid w:val="00110EA8"/>
    <w:rsid w:val="001110D4"/>
    <w:rsid w:val="001113FC"/>
    <w:rsid w:val="001117D6"/>
    <w:rsid w:val="00111C39"/>
    <w:rsid w:val="00111E1D"/>
    <w:rsid w:val="00112238"/>
    <w:rsid w:val="001124A5"/>
    <w:rsid w:val="001125BD"/>
    <w:rsid w:val="00112E47"/>
    <w:rsid w:val="00115941"/>
    <w:rsid w:val="00115F7B"/>
    <w:rsid w:val="00116DDF"/>
    <w:rsid w:val="00120172"/>
    <w:rsid w:val="0012035A"/>
    <w:rsid w:val="0012107C"/>
    <w:rsid w:val="0012212D"/>
    <w:rsid w:val="00123CB4"/>
    <w:rsid w:val="00124C1F"/>
    <w:rsid w:val="001255E6"/>
    <w:rsid w:val="0012599C"/>
    <w:rsid w:val="00125C8C"/>
    <w:rsid w:val="00125FB8"/>
    <w:rsid w:val="00126505"/>
    <w:rsid w:val="0012661C"/>
    <w:rsid w:val="00126961"/>
    <w:rsid w:val="00126A98"/>
    <w:rsid w:val="00126E54"/>
    <w:rsid w:val="00127763"/>
    <w:rsid w:val="00127D20"/>
    <w:rsid w:val="0013010C"/>
    <w:rsid w:val="0013146C"/>
    <w:rsid w:val="001327A9"/>
    <w:rsid w:val="00132EA0"/>
    <w:rsid w:val="0013384C"/>
    <w:rsid w:val="0013413C"/>
    <w:rsid w:val="001345C0"/>
    <w:rsid w:val="0013504C"/>
    <w:rsid w:val="00135670"/>
    <w:rsid w:val="00136866"/>
    <w:rsid w:val="00136E69"/>
    <w:rsid w:val="00136F91"/>
    <w:rsid w:val="00137C2C"/>
    <w:rsid w:val="00140AF6"/>
    <w:rsid w:val="00141316"/>
    <w:rsid w:val="00141BF5"/>
    <w:rsid w:val="00141D5C"/>
    <w:rsid w:val="001420D5"/>
    <w:rsid w:val="00143CF0"/>
    <w:rsid w:val="00143FFF"/>
    <w:rsid w:val="00144F2E"/>
    <w:rsid w:val="001450C7"/>
    <w:rsid w:val="001456AE"/>
    <w:rsid w:val="00147DB5"/>
    <w:rsid w:val="00150FD9"/>
    <w:rsid w:val="00151327"/>
    <w:rsid w:val="00151832"/>
    <w:rsid w:val="00151EEF"/>
    <w:rsid w:val="0015279C"/>
    <w:rsid w:val="00153171"/>
    <w:rsid w:val="001531BD"/>
    <w:rsid w:val="00154E97"/>
    <w:rsid w:val="00155734"/>
    <w:rsid w:val="0015581B"/>
    <w:rsid w:val="00155CAC"/>
    <w:rsid w:val="00156335"/>
    <w:rsid w:val="00156819"/>
    <w:rsid w:val="00157018"/>
    <w:rsid w:val="0015744A"/>
    <w:rsid w:val="0016038C"/>
    <w:rsid w:val="00160FA4"/>
    <w:rsid w:val="0016273B"/>
    <w:rsid w:val="00162AFD"/>
    <w:rsid w:val="00164313"/>
    <w:rsid w:val="0016473D"/>
    <w:rsid w:val="00164F06"/>
    <w:rsid w:val="0016541A"/>
    <w:rsid w:val="0016622D"/>
    <w:rsid w:val="00166C89"/>
    <w:rsid w:val="00166E64"/>
    <w:rsid w:val="00167035"/>
    <w:rsid w:val="0016760A"/>
    <w:rsid w:val="00167ED5"/>
    <w:rsid w:val="001725B4"/>
    <w:rsid w:val="0017323B"/>
    <w:rsid w:val="00174EF0"/>
    <w:rsid w:val="0017507D"/>
    <w:rsid w:val="001753AD"/>
    <w:rsid w:val="00176DF6"/>
    <w:rsid w:val="00177094"/>
    <w:rsid w:val="001779DE"/>
    <w:rsid w:val="00181BBD"/>
    <w:rsid w:val="00182136"/>
    <w:rsid w:val="00182800"/>
    <w:rsid w:val="00183D57"/>
    <w:rsid w:val="00183EC1"/>
    <w:rsid w:val="001845D2"/>
    <w:rsid w:val="001848B5"/>
    <w:rsid w:val="001849F8"/>
    <w:rsid w:val="00185A9E"/>
    <w:rsid w:val="00186783"/>
    <w:rsid w:val="00186BA0"/>
    <w:rsid w:val="00187DAE"/>
    <w:rsid w:val="001913B8"/>
    <w:rsid w:val="0019207A"/>
    <w:rsid w:val="00192251"/>
    <w:rsid w:val="00192BAA"/>
    <w:rsid w:val="00192D55"/>
    <w:rsid w:val="001933C6"/>
    <w:rsid w:val="0019351D"/>
    <w:rsid w:val="001940F2"/>
    <w:rsid w:val="00195C9B"/>
    <w:rsid w:val="0019755C"/>
    <w:rsid w:val="00197595"/>
    <w:rsid w:val="00197736"/>
    <w:rsid w:val="00197848"/>
    <w:rsid w:val="00197C80"/>
    <w:rsid w:val="001A0295"/>
    <w:rsid w:val="001A0DDE"/>
    <w:rsid w:val="001A1668"/>
    <w:rsid w:val="001A1E34"/>
    <w:rsid w:val="001A2276"/>
    <w:rsid w:val="001A23FF"/>
    <w:rsid w:val="001A3007"/>
    <w:rsid w:val="001A32AE"/>
    <w:rsid w:val="001A3595"/>
    <w:rsid w:val="001A3883"/>
    <w:rsid w:val="001A4807"/>
    <w:rsid w:val="001A52B7"/>
    <w:rsid w:val="001A53EC"/>
    <w:rsid w:val="001A5560"/>
    <w:rsid w:val="001A5844"/>
    <w:rsid w:val="001B1635"/>
    <w:rsid w:val="001B2796"/>
    <w:rsid w:val="001B2D64"/>
    <w:rsid w:val="001B3758"/>
    <w:rsid w:val="001B3F3F"/>
    <w:rsid w:val="001B5381"/>
    <w:rsid w:val="001B55A2"/>
    <w:rsid w:val="001B5EC1"/>
    <w:rsid w:val="001C0F50"/>
    <w:rsid w:val="001C1478"/>
    <w:rsid w:val="001C1E65"/>
    <w:rsid w:val="001C208C"/>
    <w:rsid w:val="001C27CD"/>
    <w:rsid w:val="001C3CC2"/>
    <w:rsid w:val="001C4010"/>
    <w:rsid w:val="001C41B1"/>
    <w:rsid w:val="001C4706"/>
    <w:rsid w:val="001C4884"/>
    <w:rsid w:val="001C4D36"/>
    <w:rsid w:val="001C5C1F"/>
    <w:rsid w:val="001C5E89"/>
    <w:rsid w:val="001C60C3"/>
    <w:rsid w:val="001C614D"/>
    <w:rsid w:val="001C619A"/>
    <w:rsid w:val="001C67E2"/>
    <w:rsid w:val="001C725E"/>
    <w:rsid w:val="001D2C5F"/>
    <w:rsid w:val="001D2D55"/>
    <w:rsid w:val="001D2E73"/>
    <w:rsid w:val="001D34C6"/>
    <w:rsid w:val="001D35C2"/>
    <w:rsid w:val="001D4653"/>
    <w:rsid w:val="001D4768"/>
    <w:rsid w:val="001D6A01"/>
    <w:rsid w:val="001D6A81"/>
    <w:rsid w:val="001E02D2"/>
    <w:rsid w:val="001E0C3F"/>
    <w:rsid w:val="001E1547"/>
    <w:rsid w:val="001E1C4F"/>
    <w:rsid w:val="001E1E6F"/>
    <w:rsid w:val="001E2457"/>
    <w:rsid w:val="001E2758"/>
    <w:rsid w:val="001E3CDB"/>
    <w:rsid w:val="001E40B4"/>
    <w:rsid w:val="001E419E"/>
    <w:rsid w:val="001E4289"/>
    <w:rsid w:val="001E45F3"/>
    <w:rsid w:val="001E48E4"/>
    <w:rsid w:val="001E51AB"/>
    <w:rsid w:val="001E5292"/>
    <w:rsid w:val="001E5865"/>
    <w:rsid w:val="001E5E07"/>
    <w:rsid w:val="001E7B18"/>
    <w:rsid w:val="001F1FFB"/>
    <w:rsid w:val="001F21A9"/>
    <w:rsid w:val="001F2381"/>
    <w:rsid w:val="001F32AF"/>
    <w:rsid w:val="001F3C16"/>
    <w:rsid w:val="001F3C6B"/>
    <w:rsid w:val="001F4624"/>
    <w:rsid w:val="001F4D68"/>
    <w:rsid w:val="001F5FDA"/>
    <w:rsid w:val="001F6034"/>
    <w:rsid w:val="001F624A"/>
    <w:rsid w:val="001F702A"/>
    <w:rsid w:val="001F70C8"/>
    <w:rsid w:val="00200770"/>
    <w:rsid w:val="00200DB0"/>
    <w:rsid w:val="00200F02"/>
    <w:rsid w:val="00201A5D"/>
    <w:rsid w:val="0020216F"/>
    <w:rsid w:val="00202C1B"/>
    <w:rsid w:val="00202E9D"/>
    <w:rsid w:val="00203E4E"/>
    <w:rsid w:val="002043C1"/>
    <w:rsid w:val="0020470F"/>
    <w:rsid w:val="002048B8"/>
    <w:rsid w:val="0020498E"/>
    <w:rsid w:val="00206549"/>
    <w:rsid w:val="0020685D"/>
    <w:rsid w:val="0020686B"/>
    <w:rsid w:val="00206885"/>
    <w:rsid w:val="00206DDC"/>
    <w:rsid w:val="00207962"/>
    <w:rsid w:val="002108FE"/>
    <w:rsid w:val="002113F4"/>
    <w:rsid w:val="002120DB"/>
    <w:rsid w:val="00212133"/>
    <w:rsid w:val="002124E1"/>
    <w:rsid w:val="00212D38"/>
    <w:rsid w:val="002136F0"/>
    <w:rsid w:val="002139FD"/>
    <w:rsid w:val="00213D8D"/>
    <w:rsid w:val="00214656"/>
    <w:rsid w:val="00214B35"/>
    <w:rsid w:val="00215F17"/>
    <w:rsid w:val="00216D6A"/>
    <w:rsid w:val="002177DC"/>
    <w:rsid w:val="0021788F"/>
    <w:rsid w:val="00221734"/>
    <w:rsid w:val="00221FA9"/>
    <w:rsid w:val="0022212A"/>
    <w:rsid w:val="002223A1"/>
    <w:rsid w:val="00223C1B"/>
    <w:rsid w:val="00224392"/>
    <w:rsid w:val="00225286"/>
    <w:rsid w:val="00225601"/>
    <w:rsid w:val="002266A2"/>
    <w:rsid w:val="002266A9"/>
    <w:rsid w:val="002311CB"/>
    <w:rsid w:val="00232748"/>
    <w:rsid w:val="0023514F"/>
    <w:rsid w:val="002353EF"/>
    <w:rsid w:val="002358AF"/>
    <w:rsid w:val="00235E51"/>
    <w:rsid w:val="00236160"/>
    <w:rsid w:val="00236B2E"/>
    <w:rsid w:val="00236E1A"/>
    <w:rsid w:val="00237406"/>
    <w:rsid w:val="00237F96"/>
    <w:rsid w:val="002407B2"/>
    <w:rsid w:val="00240E6F"/>
    <w:rsid w:val="002410C1"/>
    <w:rsid w:val="00241ECF"/>
    <w:rsid w:val="00241FEF"/>
    <w:rsid w:val="002429FE"/>
    <w:rsid w:val="002433DC"/>
    <w:rsid w:val="00243EDE"/>
    <w:rsid w:val="00244D32"/>
    <w:rsid w:val="002451AF"/>
    <w:rsid w:val="002451D5"/>
    <w:rsid w:val="002458BC"/>
    <w:rsid w:val="00245978"/>
    <w:rsid w:val="00245AD6"/>
    <w:rsid w:val="002461A2"/>
    <w:rsid w:val="002466E7"/>
    <w:rsid w:val="00247055"/>
    <w:rsid w:val="002474F2"/>
    <w:rsid w:val="00247A52"/>
    <w:rsid w:val="002505C1"/>
    <w:rsid w:val="00250655"/>
    <w:rsid w:val="002509BE"/>
    <w:rsid w:val="00250A0A"/>
    <w:rsid w:val="00251DA7"/>
    <w:rsid w:val="00253520"/>
    <w:rsid w:val="00253AD6"/>
    <w:rsid w:val="00253B32"/>
    <w:rsid w:val="00253C93"/>
    <w:rsid w:val="00254AB8"/>
    <w:rsid w:val="002555C5"/>
    <w:rsid w:val="00255C15"/>
    <w:rsid w:val="00256770"/>
    <w:rsid w:val="00257655"/>
    <w:rsid w:val="002576AA"/>
    <w:rsid w:val="00257CB4"/>
    <w:rsid w:val="00257E46"/>
    <w:rsid w:val="00261F02"/>
    <w:rsid w:val="00263D8A"/>
    <w:rsid w:val="002641C2"/>
    <w:rsid w:val="0026451B"/>
    <w:rsid w:val="00264A38"/>
    <w:rsid w:val="002654D1"/>
    <w:rsid w:val="00267127"/>
    <w:rsid w:val="00267526"/>
    <w:rsid w:val="00267DAA"/>
    <w:rsid w:val="00270D07"/>
    <w:rsid w:val="00270DF8"/>
    <w:rsid w:val="00272C79"/>
    <w:rsid w:val="0027380A"/>
    <w:rsid w:val="002739C6"/>
    <w:rsid w:val="00273D90"/>
    <w:rsid w:val="00274309"/>
    <w:rsid w:val="00274BE2"/>
    <w:rsid w:val="00275CE4"/>
    <w:rsid w:val="00275F36"/>
    <w:rsid w:val="00276177"/>
    <w:rsid w:val="0027740D"/>
    <w:rsid w:val="00280654"/>
    <w:rsid w:val="00281380"/>
    <w:rsid w:val="00281D91"/>
    <w:rsid w:val="0028271C"/>
    <w:rsid w:val="00283650"/>
    <w:rsid w:val="0028455E"/>
    <w:rsid w:val="00284C77"/>
    <w:rsid w:val="00284DD4"/>
    <w:rsid w:val="00285766"/>
    <w:rsid w:val="0028576D"/>
    <w:rsid w:val="002858A1"/>
    <w:rsid w:val="00287596"/>
    <w:rsid w:val="002911EA"/>
    <w:rsid w:val="0029173A"/>
    <w:rsid w:val="0029180F"/>
    <w:rsid w:val="00291A4F"/>
    <w:rsid w:val="002926DD"/>
    <w:rsid w:val="00292911"/>
    <w:rsid w:val="00292C77"/>
    <w:rsid w:val="0029309D"/>
    <w:rsid w:val="002933A1"/>
    <w:rsid w:val="0029405A"/>
    <w:rsid w:val="00294898"/>
    <w:rsid w:val="00294A76"/>
    <w:rsid w:val="00294A8F"/>
    <w:rsid w:val="002952CE"/>
    <w:rsid w:val="002963DE"/>
    <w:rsid w:val="00296A35"/>
    <w:rsid w:val="00296B34"/>
    <w:rsid w:val="00297E94"/>
    <w:rsid w:val="002A16F0"/>
    <w:rsid w:val="002A2721"/>
    <w:rsid w:val="002A273D"/>
    <w:rsid w:val="002A2B0A"/>
    <w:rsid w:val="002A2F96"/>
    <w:rsid w:val="002A46C7"/>
    <w:rsid w:val="002A5273"/>
    <w:rsid w:val="002A536A"/>
    <w:rsid w:val="002A54F4"/>
    <w:rsid w:val="002A57C9"/>
    <w:rsid w:val="002A5A92"/>
    <w:rsid w:val="002B0DB5"/>
    <w:rsid w:val="002B152D"/>
    <w:rsid w:val="002B1962"/>
    <w:rsid w:val="002B27FB"/>
    <w:rsid w:val="002B2973"/>
    <w:rsid w:val="002B4100"/>
    <w:rsid w:val="002B47B2"/>
    <w:rsid w:val="002B6A06"/>
    <w:rsid w:val="002B6D39"/>
    <w:rsid w:val="002B71B9"/>
    <w:rsid w:val="002B7217"/>
    <w:rsid w:val="002C0A83"/>
    <w:rsid w:val="002C0CDF"/>
    <w:rsid w:val="002C0E8D"/>
    <w:rsid w:val="002C1B9F"/>
    <w:rsid w:val="002C1E41"/>
    <w:rsid w:val="002C2456"/>
    <w:rsid w:val="002C3861"/>
    <w:rsid w:val="002C3A76"/>
    <w:rsid w:val="002C3C07"/>
    <w:rsid w:val="002C3F57"/>
    <w:rsid w:val="002C4240"/>
    <w:rsid w:val="002C4CB0"/>
    <w:rsid w:val="002C5068"/>
    <w:rsid w:val="002C6D2B"/>
    <w:rsid w:val="002D01AD"/>
    <w:rsid w:val="002D1645"/>
    <w:rsid w:val="002D1AEE"/>
    <w:rsid w:val="002D28B6"/>
    <w:rsid w:val="002D3575"/>
    <w:rsid w:val="002D362E"/>
    <w:rsid w:val="002D3E58"/>
    <w:rsid w:val="002D501C"/>
    <w:rsid w:val="002D54BA"/>
    <w:rsid w:val="002D5F11"/>
    <w:rsid w:val="002D6688"/>
    <w:rsid w:val="002D7014"/>
    <w:rsid w:val="002E0A96"/>
    <w:rsid w:val="002E0D87"/>
    <w:rsid w:val="002E0E1D"/>
    <w:rsid w:val="002E1BD4"/>
    <w:rsid w:val="002E1F14"/>
    <w:rsid w:val="002E1F56"/>
    <w:rsid w:val="002E2D81"/>
    <w:rsid w:val="002E2DD1"/>
    <w:rsid w:val="002E3B8A"/>
    <w:rsid w:val="002E3FB9"/>
    <w:rsid w:val="002E48D2"/>
    <w:rsid w:val="002E4CA7"/>
    <w:rsid w:val="002E52B9"/>
    <w:rsid w:val="002E5514"/>
    <w:rsid w:val="002E5C6A"/>
    <w:rsid w:val="002E6404"/>
    <w:rsid w:val="002E718D"/>
    <w:rsid w:val="002F0532"/>
    <w:rsid w:val="002F1C94"/>
    <w:rsid w:val="002F1EF9"/>
    <w:rsid w:val="002F2C07"/>
    <w:rsid w:val="002F337F"/>
    <w:rsid w:val="002F56C2"/>
    <w:rsid w:val="002F6C93"/>
    <w:rsid w:val="002F7D9B"/>
    <w:rsid w:val="00300513"/>
    <w:rsid w:val="003008F5"/>
    <w:rsid w:val="0030092A"/>
    <w:rsid w:val="00300AE8"/>
    <w:rsid w:val="0030241C"/>
    <w:rsid w:val="003028E8"/>
    <w:rsid w:val="00302FE7"/>
    <w:rsid w:val="00303E03"/>
    <w:rsid w:val="0030568A"/>
    <w:rsid w:val="00306584"/>
    <w:rsid w:val="00306B46"/>
    <w:rsid w:val="00310F9C"/>
    <w:rsid w:val="00311BDC"/>
    <w:rsid w:val="00311CDB"/>
    <w:rsid w:val="00312009"/>
    <w:rsid w:val="00312B4F"/>
    <w:rsid w:val="00313A8D"/>
    <w:rsid w:val="00313ABD"/>
    <w:rsid w:val="003141EB"/>
    <w:rsid w:val="00315065"/>
    <w:rsid w:val="00315647"/>
    <w:rsid w:val="003156AF"/>
    <w:rsid w:val="00316349"/>
    <w:rsid w:val="00316581"/>
    <w:rsid w:val="003168BD"/>
    <w:rsid w:val="00316944"/>
    <w:rsid w:val="00317273"/>
    <w:rsid w:val="00317572"/>
    <w:rsid w:val="00320D0C"/>
    <w:rsid w:val="00320D34"/>
    <w:rsid w:val="00321084"/>
    <w:rsid w:val="00321090"/>
    <w:rsid w:val="0032163A"/>
    <w:rsid w:val="003217FF"/>
    <w:rsid w:val="00321A3E"/>
    <w:rsid w:val="00321BFD"/>
    <w:rsid w:val="00322C7E"/>
    <w:rsid w:val="003231C9"/>
    <w:rsid w:val="00324DAF"/>
    <w:rsid w:val="00325222"/>
    <w:rsid w:val="003252F6"/>
    <w:rsid w:val="00325842"/>
    <w:rsid w:val="00325F41"/>
    <w:rsid w:val="00326363"/>
    <w:rsid w:val="003270CD"/>
    <w:rsid w:val="00327346"/>
    <w:rsid w:val="00327682"/>
    <w:rsid w:val="00327699"/>
    <w:rsid w:val="00331052"/>
    <w:rsid w:val="0033223F"/>
    <w:rsid w:val="00332CAB"/>
    <w:rsid w:val="00334B63"/>
    <w:rsid w:val="003353C6"/>
    <w:rsid w:val="0033541B"/>
    <w:rsid w:val="003358E6"/>
    <w:rsid w:val="00335FF6"/>
    <w:rsid w:val="00337AB7"/>
    <w:rsid w:val="003417BC"/>
    <w:rsid w:val="00341ACE"/>
    <w:rsid w:val="00341D78"/>
    <w:rsid w:val="003421BC"/>
    <w:rsid w:val="003447BC"/>
    <w:rsid w:val="003448D0"/>
    <w:rsid w:val="00344F89"/>
    <w:rsid w:val="00345A10"/>
    <w:rsid w:val="00346A96"/>
    <w:rsid w:val="00346E95"/>
    <w:rsid w:val="003471E6"/>
    <w:rsid w:val="0034725C"/>
    <w:rsid w:val="00347C9A"/>
    <w:rsid w:val="00351C5E"/>
    <w:rsid w:val="00353A67"/>
    <w:rsid w:val="00354587"/>
    <w:rsid w:val="003549EF"/>
    <w:rsid w:val="00354CD2"/>
    <w:rsid w:val="00356253"/>
    <w:rsid w:val="00356C50"/>
    <w:rsid w:val="003573A2"/>
    <w:rsid w:val="00360DE0"/>
    <w:rsid w:val="003614F8"/>
    <w:rsid w:val="00363583"/>
    <w:rsid w:val="003652BA"/>
    <w:rsid w:val="0036541D"/>
    <w:rsid w:val="0036547A"/>
    <w:rsid w:val="00365642"/>
    <w:rsid w:val="00366F42"/>
    <w:rsid w:val="0036708F"/>
    <w:rsid w:val="003670FF"/>
    <w:rsid w:val="003677CC"/>
    <w:rsid w:val="00367965"/>
    <w:rsid w:val="003712C7"/>
    <w:rsid w:val="0037156D"/>
    <w:rsid w:val="00371B31"/>
    <w:rsid w:val="00372611"/>
    <w:rsid w:val="003733CD"/>
    <w:rsid w:val="00374E0F"/>
    <w:rsid w:val="00375516"/>
    <w:rsid w:val="0037645B"/>
    <w:rsid w:val="003767FF"/>
    <w:rsid w:val="00376C34"/>
    <w:rsid w:val="00377E77"/>
    <w:rsid w:val="00377F4B"/>
    <w:rsid w:val="00380097"/>
    <w:rsid w:val="00381F63"/>
    <w:rsid w:val="0038332B"/>
    <w:rsid w:val="00383EE2"/>
    <w:rsid w:val="00384779"/>
    <w:rsid w:val="00385070"/>
    <w:rsid w:val="00385AFD"/>
    <w:rsid w:val="003867EE"/>
    <w:rsid w:val="00386BAD"/>
    <w:rsid w:val="00386C24"/>
    <w:rsid w:val="00387084"/>
    <w:rsid w:val="00387936"/>
    <w:rsid w:val="00390225"/>
    <w:rsid w:val="00391724"/>
    <w:rsid w:val="003918FF"/>
    <w:rsid w:val="00391E2A"/>
    <w:rsid w:val="003931C8"/>
    <w:rsid w:val="003934FC"/>
    <w:rsid w:val="003944BD"/>
    <w:rsid w:val="00394DB4"/>
    <w:rsid w:val="00395080"/>
    <w:rsid w:val="003950A1"/>
    <w:rsid w:val="00395EDF"/>
    <w:rsid w:val="003A03D2"/>
    <w:rsid w:val="003A0E9D"/>
    <w:rsid w:val="003A13FD"/>
    <w:rsid w:val="003A16A1"/>
    <w:rsid w:val="003A1817"/>
    <w:rsid w:val="003A19B3"/>
    <w:rsid w:val="003A1D52"/>
    <w:rsid w:val="003A1F20"/>
    <w:rsid w:val="003A2F23"/>
    <w:rsid w:val="003A3304"/>
    <w:rsid w:val="003A38BA"/>
    <w:rsid w:val="003A4DF6"/>
    <w:rsid w:val="003A520E"/>
    <w:rsid w:val="003B0DE8"/>
    <w:rsid w:val="003B1692"/>
    <w:rsid w:val="003B2123"/>
    <w:rsid w:val="003B225F"/>
    <w:rsid w:val="003B2F94"/>
    <w:rsid w:val="003B33D9"/>
    <w:rsid w:val="003B3AD8"/>
    <w:rsid w:val="003B42FA"/>
    <w:rsid w:val="003B43A8"/>
    <w:rsid w:val="003B48AF"/>
    <w:rsid w:val="003B5439"/>
    <w:rsid w:val="003B5669"/>
    <w:rsid w:val="003B5FFB"/>
    <w:rsid w:val="003B6344"/>
    <w:rsid w:val="003B65DD"/>
    <w:rsid w:val="003C0190"/>
    <w:rsid w:val="003C0960"/>
    <w:rsid w:val="003C1688"/>
    <w:rsid w:val="003C1D0A"/>
    <w:rsid w:val="003C24D4"/>
    <w:rsid w:val="003C2854"/>
    <w:rsid w:val="003C2B1C"/>
    <w:rsid w:val="003C30E9"/>
    <w:rsid w:val="003C322E"/>
    <w:rsid w:val="003C36C5"/>
    <w:rsid w:val="003C3F77"/>
    <w:rsid w:val="003C41FB"/>
    <w:rsid w:val="003C42CB"/>
    <w:rsid w:val="003C46CB"/>
    <w:rsid w:val="003C6BCE"/>
    <w:rsid w:val="003C73EA"/>
    <w:rsid w:val="003D0067"/>
    <w:rsid w:val="003D0641"/>
    <w:rsid w:val="003D0844"/>
    <w:rsid w:val="003D13C7"/>
    <w:rsid w:val="003D14BC"/>
    <w:rsid w:val="003D1CFF"/>
    <w:rsid w:val="003D2913"/>
    <w:rsid w:val="003D3514"/>
    <w:rsid w:val="003D36EC"/>
    <w:rsid w:val="003D42EC"/>
    <w:rsid w:val="003D4CFC"/>
    <w:rsid w:val="003D4E00"/>
    <w:rsid w:val="003D51B6"/>
    <w:rsid w:val="003D5384"/>
    <w:rsid w:val="003D5754"/>
    <w:rsid w:val="003D5E59"/>
    <w:rsid w:val="003D6147"/>
    <w:rsid w:val="003D6AB9"/>
    <w:rsid w:val="003D6B93"/>
    <w:rsid w:val="003D6C12"/>
    <w:rsid w:val="003E0599"/>
    <w:rsid w:val="003E0AE2"/>
    <w:rsid w:val="003E175B"/>
    <w:rsid w:val="003E1A3D"/>
    <w:rsid w:val="003E2108"/>
    <w:rsid w:val="003E243C"/>
    <w:rsid w:val="003E2887"/>
    <w:rsid w:val="003E3092"/>
    <w:rsid w:val="003E3521"/>
    <w:rsid w:val="003E353E"/>
    <w:rsid w:val="003E363F"/>
    <w:rsid w:val="003E48F8"/>
    <w:rsid w:val="003E4B86"/>
    <w:rsid w:val="003E5794"/>
    <w:rsid w:val="003E5A1C"/>
    <w:rsid w:val="003E6079"/>
    <w:rsid w:val="003E688E"/>
    <w:rsid w:val="003E6A43"/>
    <w:rsid w:val="003E759F"/>
    <w:rsid w:val="003E7C5B"/>
    <w:rsid w:val="003F0144"/>
    <w:rsid w:val="003F0D44"/>
    <w:rsid w:val="003F212F"/>
    <w:rsid w:val="003F2C7F"/>
    <w:rsid w:val="003F374A"/>
    <w:rsid w:val="003F3B85"/>
    <w:rsid w:val="003F42F5"/>
    <w:rsid w:val="003F44BA"/>
    <w:rsid w:val="003F59BD"/>
    <w:rsid w:val="003F62EC"/>
    <w:rsid w:val="003F656F"/>
    <w:rsid w:val="0040041E"/>
    <w:rsid w:val="004010DD"/>
    <w:rsid w:val="0040125A"/>
    <w:rsid w:val="004016AD"/>
    <w:rsid w:val="00402AAF"/>
    <w:rsid w:val="00402FEC"/>
    <w:rsid w:val="004048FF"/>
    <w:rsid w:val="00404D2E"/>
    <w:rsid w:val="004059DD"/>
    <w:rsid w:val="00405A52"/>
    <w:rsid w:val="004062A4"/>
    <w:rsid w:val="00406E0F"/>
    <w:rsid w:val="00411D9F"/>
    <w:rsid w:val="00412826"/>
    <w:rsid w:val="004128AC"/>
    <w:rsid w:val="004133EF"/>
    <w:rsid w:val="00414FB4"/>
    <w:rsid w:val="00415122"/>
    <w:rsid w:val="00416582"/>
    <w:rsid w:val="00416BE2"/>
    <w:rsid w:val="00417DAD"/>
    <w:rsid w:val="004208BB"/>
    <w:rsid w:val="0042099D"/>
    <w:rsid w:val="00421593"/>
    <w:rsid w:val="00421C16"/>
    <w:rsid w:val="004226E3"/>
    <w:rsid w:val="004238CC"/>
    <w:rsid w:val="00423F57"/>
    <w:rsid w:val="004248F2"/>
    <w:rsid w:val="00424DEE"/>
    <w:rsid w:val="0042549E"/>
    <w:rsid w:val="00425E7C"/>
    <w:rsid w:val="00426690"/>
    <w:rsid w:val="00426705"/>
    <w:rsid w:val="0042685B"/>
    <w:rsid w:val="00426F75"/>
    <w:rsid w:val="004274FF"/>
    <w:rsid w:val="004278A1"/>
    <w:rsid w:val="004279AC"/>
    <w:rsid w:val="004307EA"/>
    <w:rsid w:val="00430EF3"/>
    <w:rsid w:val="004316D6"/>
    <w:rsid w:val="00431C30"/>
    <w:rsid w:val="00432847"/>
    <w:rsid w:val="00433DD9"/>
    <w:rsid w:val="0043474B"/>
    <w:rsid w:val="00434E40"/>
    <w:rsid w:val="00435316"/>
    <w:rsid w:val="00435E87"/>
    <w:rsid w:val="0043618A"/>
    <w:rsid w:val="00436301"/>
    <w:rsid w:val="00436EFC"/>
    <w:rsid w:val="004372C9"/>
    <w:rsid w:val="00437966"/>
    <w:rsid w:val="004408CF"/>
    <w:rsid w:val="00440E4B"/>
    <w:rsid w:val="0044157B"/>
    <w:rsid w:val="00442548"/>
    <w:rsid w:val="00442F3A"/>
    <w:rsid w:val="00444607"/>
    <w:rsid w:val="00444D6F"/>
    <w:rsid w:val="004451D3"/>
    <w:rsid w:val="00445444"/>
    <w:rsid w:val="00445B42"/>
    <w:rsid w:val="0045020B"/>
    <w:rsid w:val="00450249"/>
    <w:rsid w:val="0045151D"/>
    <w:rsid w:val="00451B7B"/>
    <w:rsid w:val="00452679"/>
    <w:rsid w:val="00452C7B"/>
    <w:rsid w:val="00452E74"/>
    <w:rsid w:val="0045351B"/>
    <w:rsid w:val="00453540"/>
    <w:rsid w:val="00453C2D"/>
    <w:rsid w:val="00454253"/>
    <w:rsid w:val="0045454B"/>
    <w:rsid w:val="00454747"/>
    <w:rsid w:val="00454E02"/>
    <w:rsid w:val="004551A0"/>
    <w:rsid w:val="0045537C"/>
    <w:rsid w:val="0045556D"/>
    <w:rsid w:val="004559A5"/>
    <w:rsid w:val="00455A5A"/>
    <w:rsid w:val="00455EAC"/>
    <w:rsid w:val="00456538"/>
    <w:rsid w:val="00456DEC"/>
    <w:rsid w:val="004574DD"/>
    <w:rsid w:val="004575AC"/>
    <w:rsid w:val="00457F5E"/>
    <w:rsid w:val="00460C3A"/>
    <w:rsid w:val="0046201A"/>
    <w:rsid w:val="0046390C"/>
    <w:rsid w:val="004644F9"/>
    <w:rsid w:val="0046705F"/>
    <w:rsid w:val="004673AC"/>
    <w:rsid w:val="00467B55"/>
    <w:rsid w:val="00470471"/>
    <w:rsid w:val="00470A3F"/>
    <w:rsid w:val="004721DF"/>
    <w:rsid w:val="00472827"/>
    <w:rsid w:val="00472E38"/>
    <w:rsid w:val="0047399E"/>
    <w:rsid w:val="00474CE0"/>
    <w:rsid w:val="00474DD5"/>
    <w:rsid w:val="00475AFE"/>
    <w:rsid w:val="0047657F"/>
    <w:rsid w:val="00481E67"/>
    <w:rsid w:val="0048224C"/>
    <w:rsid w:val="004829D4"/>
    <w:rsid w:val="00482A30"/>
    <w:rsid w:val="00485ADA"/>
    <w:rsid w:val="004864EF"/>
    <w:rsid w:val="00486A1A"/>
    <w:rsid w:val="00486A36"/>
    <w:rsid w:val="004903AC"/>
    <w:rsid w:val="004923C1"/>
    <w:rsid w:val="00492D0C"/>
    <w:rsid w:val="00492F3E"/>
    <w:rsid w:val="00492FD5"/>
    <w:rsid w:val="0049464D"/>
    <w:rsid w:val="0049497A"/>
    <w:rsid w:val="004950C3"/>
    <w:rsid w:val="0049623C"/>
    <w:rsid w:val="004969AD"/>
    <w:rsid w:val="004969D2"/>
    <w:rsid w:val="00496A70"/>
    <w:rsid w:val="00496B05"/>
    <w:rsid w:val="00496D16"/>
    <w:rsid w:val="004971BB"/>
    <w:rsid w:val="004973BA"/>
    <w:rsid w:val="0049767A"/>
    <w:rsid w:val="004978AC"/>
    <w:rsid w:val="004A0065"/>
    <w:rsid w:val="004A087C"/>
    <w:rsid w:val="004A1086"/>
    <w:rsid w:val="004A1382"/>
    <w:rsid w:val="004A1C62"/>
    <w:rsid w:val="004A20EB"/>
    <w:rsid w:val="004A24A1"/>
    <w:rsid w:val="004A2829"/>
    <w:rsid w:val="004A376C"/>
    <w:rsid w:val="004A3868"/>
    <w:rsid w:val="004A5CEC"/>
    <w:rsid w:val="004B01E9"/>
    <w:rsid w:val="004B03B7"/>
    <w:rsid w:val="004B1048"/>
    <w:rsid w:val="004B1C07"/>
    <w:rsid w:val="004B21FB"/>
    <w:rsid w:val="004B3137"/>
    <w:rsid w:val="004B35E3"/>
    <w:rsid w:val="004B43E2"/>
    <w:rsid w:val="004B4A14"/>
    <w:rsid w:val="004B527C"/>
    <w:rsid w:val="004B53AC"/>
    <w:rsid w:val="004B5507"/>
    <w:rsid w:val="004B565C"/>
    <w:rsid w:val="004B5C6B"/>
    <w:rsid w:val="004B6083"/>
    <w:rsid w:val="004B76EA"/>
    <w:rsid w:val="004B7799"/>
    <w:rsid w:val="004C02BE"/>
    <w:rsid w:val="004C10EE"/>
    <w:rsid w:val="004C1507"/>
    <w:rsid w:val="004C1863"/>
    <w:rsid w:val="004C1F79"/>
    <w:rsid w:val="004C2FFF"/>
    <w:rsid w:val="004C3255"/>
    <w:rsid w:val="004C3C6C"/>
    <w:rsid w:val="004C480F"/>
    <w:rsid w:val="004C584F"/>
    <w:rsid w:val="004C6358"/>
    <w:rsid w:val="004C648C"/>
    <w:rsid w:val="004C6680"/>
    <w:rsid w:val="004C66DD"/>
    <w:rsid w:val="004C78F9"/>
    <w:rsid w:val="004D08D4"/>
    <w:rsid w:val="004D10B2"/>
    <w:rsid w:val="004D10CA"/>
    <w:rsid w:val="004D171D"/>
    <w:rsid w:val="004D2521"/>
    <w:rsid w:val="004D29D3"/>
    <w:rsid w:val="004D36BC"/>
    <w:rsid w:val="004D4212"/>
    <w:rsid w:val="004D42D5"/>
    <w:rsid w:val="004D49B4"/>
    <w:rsid w:val="004D49EB"/>
    <w:rsid w:val="004D517D"/>
    <w:rsid w:val="004D5EF4"/>
    <w:rsid w:val="004D6689"/>
    <w:rsid w:val="004D6E6F"/>
    <w:rsid w:val="004D7293"/>
    <w:rsid w:val="004D7B82"/>
    <w:rsid w:val="004E164D"/>
    <w:rsid w:val="004E2098"/>
    <w:rsid w:val="004E35C4"/>
    <w:rsid w:val="004E37E5"/>
    <w:rsid w:val="004E4072"/>
    <w:rsid w:val="004E4242"/>
    <w:rsid w:val="004E4380"/>
    <w:rsid w:val="004E48AE"/>
    <w:rsid w:val="004E4941"/>
    <w:rsid w:val="004E5D6B"/>
    <w:rsid w:val="004E63A2"/>
    <w:rsid w:val="004E67AC"/>
    <w:rsid w:val="004E7E81"/>
    <w:rsid w:val="004F02B0"/>
    <w:rsid w:val="004F1047"/>
    <w:rsid w:val="004F1081"/>
    <w:rsid w:val="004F18F5"/>
    <w:rsid w:val="004F2738"/>
    <w:rsid w:val="004F29FB"/>
    <w:rsid w:val="004F362B"/>
    <w:rsid w:val="004F450C"/>
    <w:rsid w:val="004F4AD9"/>
    <w:rsid w:val="004F4F66"/>
    <w:rsid w:val="004F5295"/>
    <w:rsid w:val="004F54A1"/>
    <w:rsid w:val="004F67D1"/>
    <w:rsid w:val="004F7246"/>
    <w:rsid w:val="004F770A"/>
    <w:rsid w:val="0050011D"/>
    <w:rsid w:val="005013DA"/>
    <w:rsid w:val="00501A76"/>
    <w:rsid w:val="00502E46"/>
    <w:rsid w:val="00503411"/>
    <w:rsid w:val="005034A3"/>
    <w:rsid w:val="00504688"/>
    <w:rsid w:val="00504B69"/>
    <w:rsid w:val="00505709"/>
    <w:rsid w:val="00506EB1"/>
    <w:rsid w:val="00506FB6"/>
    <w:rsid w:val="00507456"/>
    <w:rsid w:val="005076DA"/>
    <w:rsid w:val="0050785C"/>
    <w:rsid w:val="00511374"/>
    <w:rsid w:val="005115DD"/>
    <w:rsid w:val="0051243F"/>
    <w:rsid w:val="005135B6"/>
    <w:rsid w:val="00513DBA"/>
    <w:rsid w:val="00513E30"/>
    <w:rsid w:val="0051425D"/>
    <w:rsid w:val="005146E2"/>
    <w:rsid w:val="00514FA9"/>
    <w:rsid w:val="005154AC"/>
    <w:rsid w:val="00515E13"/>
    <w:rsid w:val="00516BA1"/>
    <w:rsid w:val="00516E47"/>
    <w:rsid w:val="00517052"/>
    <w:rsid w:val="005170D0"/>
    <w:rsid w:val="00517DFB"/>
    <w:rsid w:val="00520439"/>
    <w:rsid w:val="00520EBE"/>
    <w:rsid w:val="00521CFC"/>
    <w:rsid w:val="00522597"/>
    <w:rsid w:val="00523F73"/>
    <w:rsid w:val="005249F4"/>
    <w:rsid w:val="005251BB"/>
    <w:rsid w:val="0052559B"/>
    <w:rsid w:val="00525A98"/>
    <w:rsid w:val="00525DA6"/>
    <w:rsid w:val="0052673C"/>
    <w:rsid w:val="00526A39"/>
    <w:rsid w:val="0052775A"/>
    <w:rsid w:val="00530B15"/>
    <w:rsid w:val="00530B9B"/>
    <w:rsid w:val="0053123A"/>
    <w:rsid w:val="00531E6A"/>
    <w:rsid w:val="00532178"/>
    <w:rsid w:val="00532E28"/>
    <w:rsid w:val="00534665"/>
    <w:rsid w:val="005348F7"/>
    <w:rsid w:val="0053546D"/>
    <w:rsid w:val="00535A59"/>
    <w:rsid w:val="00536406"/>
    <w:rsid w:val="00536D87"/>
    <w:rsid w:val="0053730B"/>
    <w:rsid w:val="00537E65"/>
    <w:rsid w:val="00540557"/>
    <w:rsid w:val="00540558"/>
    <w:rsid w:val="00540F91"/>
    <w:rsid w:val="005410C9"/>
    <w:rsid w:val="00541334"/>
    <w:rsid w:val="00542310"/>
    <w:rsid w:val="005426FD"/>
    <w:rsid w:val="00542BD9"/>
    <w:rsid w:val="00542FE6"/>
    <w:rsid w:val="00543470"/>
    <w:rsid w:val="005438CA"/>
    <w:rsid w:val="0054496C"/>
    <w:rsid w:val="005457DC"/>
    <w:rsid w:val="00546376"/>
    <w:rsid w:val="0054681C"/>
    <w:rsid w:val="00547652"/>
    <w:rsid w:val="00550C3C"/>
    <w:rsid w:val="00552481"/>
    <w:rsid w:val="0055352F"/>
    <w:rsid w:val="0055393F"/>
    <w:rsid w:val="00553B30"/>
    <w:rsid w:val="00554C1E"/>
    <w:rsid w:val="00554ECF"/>
    <w:rsid w:val="00556CC7"/>
    <w:rsid w:val="00556D28"/>
    <w:rsid w:val="00557567"/>
    <w:rsid w:val="005575F0"/>
    <w:rsid w:val="005576C2"/>
    <w:rsid w:val="005618BF"/>
    <w:rsid w:val="00562A5D"/>
    <w:rsid w:val="00562A9C"/>
    <w:rsid w:val="0056359B"/>
    <w:rsid w:val="00563A65"/>
    <w:rsid w:val="00563C4E"/>
    <w:rsid w:val="005672F0"/>
    <w:rsid w:val="00567D88"/>
    <w:rsid w:val="00570232"/>
    <w:rsid w:val="00570746"/>
    <w:rsid w:val="00571325"/>
    <w:rsid w:val="00571C0A"/>
    <w:rsid w:val="0057483E"/>
    <w:rsid w:val="00574F9A"/>
    <w:rsid w:val="005750BC"/>
    <w:rsid w:val="00575E1B"/>
    <w:rsid w:val="0057608B"/>
    <w:rsid w:val="0057620F"/>
    <w:rsid w:val="005765DC"/>
    <w:rsid w:val="0057699A"/>
    <w:rsid w:val="00577785"/>
    <w:rsid w:val="005777F8"/>
    <w:rsid w:val="00577CEC"/>
    <w:rsid w:val="00580859"/>
    <w:rsid w:val="00580C5B"/>
    <w:rsid w:val="00580DC9"/>
    <w:rsid w:val="00582A81"/>
    <w:rsid w:val="00582CBB"/>
    <w:rsid w:val="00583820"/>
    <w:rsid w:val="0058488F"/>
    <w:rsid w:val="005856AA"/>
    <w:rsid w:val="005866AF"/>
    <w:rsid w:val="00586CC8"/>
    <w:rsid w:val="00587574"/>
    <w:rsid w:val="005903D4"/>
    <w:rsid w:val="0059080A"/>
    <w:rsid w:val="00590A9B"/>
    <w:rsid w:val="00591227"/>
    <w:rsid w:val="00591E92"/>
    <w:rsid w:val="005920F1"/>
    <w:rsid w:val="00592255"/>
    <w:rsid w:val="00593124"/>
    <w:rsid w:val="00593A98"/>
    <w:rsid w:val="00593A9B"/>
    <w:rsid w:val="00593CF1"/>
    <w:rsid w:val="00593EDA"/>
    <w:rsid w:val="00594221"/>
    <w:rsid w:val="00594334"/>
    <w:rsid w:val="00594EE7"/>
    <w:rsid w:val="005958D3"/>
    <w:rsid w:val="00596D3B"/>
    <w:rsid w:val="00596F86"/>
    <w:rsid w:val="005970DD"/>
    <w:rsid w:val="00597B7F"/>
    <w:rsid w:val="005A1E63"/>
    <w:rsid w:val="005A301E"/>
    <w:rsid w:val="005A39C5"/>
    <w:rsid w:val="005A3A7F"/>
    <w:rsid w:val="005A4166"/>
    <w:rsid w:val="005A49E4"/>
    <w:rsid w:val="005A4AB4"/>
    <w:rsid w:val="005A502F"/>
    <w:rsid w:val="005A5AE6"/>
    <w:rsid w:val="005A5E6F"/>
    <w:rsid w:val="005A5FAC"/>
    <w:rsid w:val="005A6782"/>
    <w:rsid w:val="005A6D98"/>
    <w:rsid w:val="005A6E74"/>
    <w:rsid w:val="005A71C5"/>
    <w:rsid w:val="005A7649"/>
    <w:rsid w:val="005B0125"/>
    <w:rsid w:val="005B04E1"/>
    <w:rsid w:val="005B140F"/>
    <w:rsid w:val="005B1742"/>
    <w:rsid w:val="005B17A0"/>
    <w:rsid w:val="005B24E5"/>
    <w:rsid w:val="005B2965"/>
    <w:rsid w:val="005B3CB9"/>
    <w:rsid w:val="005B3D4E"/>
    <w:rsid w:val="005B3F76"/>
    <w:rsid w:val="005B4999"/>
    <w:rsid w:val="005B5A6E"/>
    <w:rsid w:val="005B5EAE"/>
    <w:rsid w:val="005B60AE"/>
    <w:rsid w:val="005B6315"/>
    <w:rsid w:val="005B66AC"/>
    <w:rsid w:val="005B6C5F"/>
    <w:rsid w:val="005B6E3A"/>
    <w:rsid w:val="005B7C8B"/>
    <w:rsid w:val="005C023A"/>
    <w:rsid w:val="005C2538"/>
    <w:rsid w:val="005C2D21"/>
    <w:rsid w:val="005C2E2C"/>
    <w:rsid w:val="005C3AB9"/>
    <w:rsid w:val="005C423B"/>
    <w:rsid w:val="005C431C"/>
    <w:rsid w:val="005C4431"/>
    <w:rsid w:val="005C4EE5"/>
    <w:rsid w:val="005C6056"/>
    <w:rsid w:val="005C6F4B"/>
    <w:rsid w:val="005C7A48"/>
    <w:rsid w:val="005D0843"/>
    <w:rsid w:val="005D0AD8"/>
    <w:rsid w:val="005D0ADF"/>
    <w:rsid w:val="005D13EC"/>
    <w:rsid w:val="005D2229"/>
    <w:rsid w:val="005D254D"/>
    <w:rsid w:val="005D291D"/>
    <w:rsid w:val="005D3DE4"/>
    <w:rsid w:val="005D4E1E"/>
    <w:rsid w:val="005D5816"/>
    <w:rsid w:val="005D5EB6"/>
    <w:rsid w:val="005D6615"/>
    <w:rsid w:val="005D6E30"/>
    <w:rsid w:val="005D7E72"/>
    <w:rsid w:val="005E112E"/>
    <w:rsid w:val="005E142A"/>
    <w:rsid w:val="005E1700"/>
    <w:rsid w:val="005E3078"/>
    <w:rsid w:val="005E432B"/>
    <w:rsid w:val="005E6174"/>
    <w:rsid w:val="005E6CDE"/>
    <w:rsid w:val="005E6DF9"/>
    <w:rsid w:val="005F1EB2"/>
    <w:rsid w:val="005F2527"/>
    <w:rsid w:val="005F362E"/>
    <w:rsid w:val="005F41D2"/>
    <w:rsid w:val="005F58EF"/>
    <w:rsid w:val="005F5BB7"/>
    <w:rsid w:val="005F667E"/>
    <w:rsid w:val="005F6BD8"/>
    <w:rsid w:val="005F6F42"/>
    <w:rsid w:val="005F702F"/>
    <w:rsid w:val="005F76F9"/>
    <w:rsid w:val="0060086F"/>
    <w:rsid w:val="00600A10"/>
    <w:rsid w:val="00601944"/>
    <w:rsid w:val="00604D9F"/>
    <w:rsid w:val="006059A9"/>
    <w:rsid w:val="00605F31"/>
    <w:rsid w:val="00605F77"/>
    <w:rsid w:val="00607537"/>
    <w:rsid w:val="00607561"/>
    <w:rsid w:val="00607C1C"/>
    <w:rsid w:val="00610DDF"/>
    <w:rsid w:val="0061230F"/>
    <w:rsid w:val="00612A31"/>
    <w:rsid w:val="0061350A"/>
    <w:rsid w:val="00613DE9"/>
    <w:rsid w:val="0061533B"/>
    <w:rsid w:val="006163D2"/>
    <w:rsid w:val="006166CE"/>
    <w:rsid w:val="00617DE7"/>
    <w:rsid w:val="00620B48"/>
    <w:rsid w:val="00620C9C"/>
    <w:rsid w:val="00620DCC"/>
    <w:rsid w:val="006230E0"/>
    <w:rsid w:val="00623633"/>
    <w:rsid w:val="006237AA"/>
    <w:rsid w:val="00624933"/>
    <w:rsid w:val="0062698A"/>
    <w:rsid w:val="00626FE6"/>
    <w:rsid w:val="00627933"/>
    <w:rsid w:val="00627D4F"/>
    <w:rsid w:val="00631474"/>
    <w:rsid w:val="0063191F"/>
    <w:rsid w:val="00632F4D"/>
    <w:rsid w:val="00633780"/>
    <w:rsid w:val="00633D1C"/>
    <w:rsid w:val="00634164"/>
    <w:rsid w:val="006351FB"/>
    <w:rsid w:val="00635AC7"/>
    <w:rsid w:val="0063706F"/>
    <w:rsid w:val="0063745A"/>
    <w:rsid w:val="00637542"/>
    <w:rsid w:val="00637A27"/>
    <w:rsid w:val="006410B4"/>
    <w:rsid w:val="006412DA"/>
    <w:rsid w:val="00642201"/>
    <w:rsid w:val="006429C7"/>
    <w:rsid w:val="00643E95"/>
    <w:rsid w:val="00644AF2"/>
    <w:rsid w:val="006462CA"/>
    <w:rsid w:val="0064734A"/>
    <w:rsid w:val="0064737D"/>
    <w:rsid w:val="00647C14"/>
    <w:rsid w:val="00650755"/>
    <w:rsid w:val="006507E3"/>
    <w:rsid w:val="00650A38"/>
    <w:rsid w:val="00651525"/>
    <w:rsid w:val="00653109"/>
    <w:rsid w:val="006540A0"/>
    <w:rsid w:val="00654726"/>
    <w:rsid w:val="0065494E"/>
    <w:rsid w:val="00654F1B"/>
    <w:rsid w:val="0065673D"/>
    <w:rsid w:val="006578BF"/>
    <w:rsid w:val="00657A0B"/>
    <w:rsid w:val="00657CA9"/>
    <w:rsid w:val="00660D5A"/>
    <w:rsid w:val="006612DD"/>
    <w:rsid w:val="00662084"/>
    <w:rsid w:val="00663A9F"/>
    <w:rsid w:val="00666229"/>
    <w:rsid w:val="00667256"/>
    <w:rsid w:val="0066772D"/>
    <w:rsid w:val="00667B45"/>
    <w:rsid w:val="00667DD6"/>
    <w:rsid w:val="006704D0"/>
    <w:rsid w:val="0067121C"/>
    <w:rsid w:val="00671280"/>
    <w:rsid w:val="00671418"/>
    <w:rsid w:val="00672079"/>
    <w:rsid w:val="00672C6C"/>
    <w:rsid w:val="006731C1"/>
    <w:rsid w:val="00674A1D"/>
    <w:rsid w:val="00674D40"/>
    <w:rsid w:val="00680275"/>
    <w:rsid w:val="00680AB8"/>
    <w:rsid w:val="00681705"/>
    <w:rsid w:val="006819FE"/>
    <w:rsid w:val="006826D3"/>
    <w:rsid w:val="006826ED"/>
    <w:rsid w:val="00683E48"/>
    <w:rsid w:val="00684077"/>
    <w:rsid w:val="0068452A"/>
    <w:rsid w:val="006847E4"/>
    <w:rsid w:val="00684900"/>
    <w:rsid w:val="00686968"/>
    <w:rsid w:val="00686EDF"/>
    <w:rsid w:val="0069037D"/>
    <w:rsid w:val="00690B9D"/>
    <w:rsid w:val="006912E7"/>
    <w:rsid w:val="006922CF"/>
    <w:rsid w:val="0069344B"/>
    <w:rsid w:val="00693F6D"/>
    <w:rsid w:val="00695509"/>
    <w:rsid w:val="00695B38"/>
    <w:rsid w:val="006969B1"/>
    <w:rsid w:val="00696D82"/>
    <w:rsid w:val="00697480"/>
    <w:rsid w:val="00697531"/>
    <w:rsid w:val="00697ECC"/>
    <w:rsid w:val="006A035B"/>
    <w:rsid w:val="006A5F2C"/>
    <w:rsid w:val="006A6451"/>
    <w:rsid w:val="006A6B01"/>
    <w:rsid w:val="006B014A"/>
    <w:rsid w:val="006B11B8"/>
    <w:rsid w:val="006B135A"/>
    <w:rsid w:val="006B16C4"/>
    <w:rsid w:val="006B1F7A"/>
    <w:rsid w:val="006B202E"/>
    <w:rsid w:val="006B2A1E"/>
    <w:rsid w:val="006B3036"/>
    <w:rsid w:val="006B32E8"/>
    <w:rsid w:val="006B363B"/>
    <w:rsid w:val="006B3BEB"/>
    <w:rsid w:val="006B41A6"/>
    <w:rsid w:val="006B4657"/>
    <w:rsid w:val="006B484F"/>
    <w:rsid w:val="006B4856"/>
    <w:rsid w:val="006B4A9C"/>
    <w:rsid w:val="006B5635"/>
    <w:rsid w:val="006B5F02"/>
    <w:rsid w:val="006B62D1"/>
    <w:rsid w:val="006B69EF"/>
    <w:rsid w:val="006B720C"/>
    <w:rsid w:val="006B79E2"/>
    <w:rsid w:val="006B7B8C"/>
    <w:rsid w:val="006C03FF"/>
    <w:rsid w:val="006C06F7"/>
    <w:rsid w:val="006C071D"/>
    <w:rsid w:val="006C11B2"/>
    <w:rsid w:val="006C142D"/>
    <w:rsid w:val="006C2353"/>
    <w:rsid w:val="006C3936"/>
    <w:rsid w:val="006C430C"/>
    <w:rsid w:val="006C5122"/>
    <w:rsid w:val="006C5448"/>
    <w:rsid w:val="006C60D3"/>
    <w:rsid w:val="006C6197"/>
    <w:rsid w:val="006C6D8F"/>
    <w:rsid w:val="006C758E"/>
    <w:rsid w:val="006D0552"/>
    <w:rsid w:val="006D24BF"/>
    <w:rsid w:val="006D2BA7"/>
    <w:rsid w:val="006D5796"/>
    <w:rsid w:val="006D7DC4"/>
    <w:rsid w:val="006D7DC6"/>
    <w:rsid w:val="006E000C"/>
    <w:rsid w:val="006E00B2"/>
    <w:rsid w:val="006E0272"/>
    <w:rsid w:val="006E1252"/>
    <w:rsid w:val="006E1439"/>
    <w:rsid w:val="006E196D"/>
    <w:rsid w:val="006E1F21"/>
    <w:rsid w:val="006E2140"/>
    <w:rsid w:val="006E240C"/>
    <w:rsid w:val="006E2842"/>
    <w:rsid w:val="006E2C73"/>
    <w:rsid w:val="006E2E12"/>
    <w:rsid w:val="006E3C19"/>
    <w:rsid w:val="006E40C7"/>
    <w:rsid w:val="006E4AD3"/>
    <w:rsid w:val="006E54EE"/>
    <w:rsid w:val="006E5FEC"/>
    <w:rsid w:val="006E64C3"/>
    <w:rsid w:val="006E68D6"/>
    <w:rsid w:val="006E7188"/>
    <w:rsid w:val="006E76C0"/>
    <w:rsid w:val="006E7DFD"/>
    <w:rsid w:val="006F0F76"/>
    <w:rsid w:val="006F10A2"/>
    <w:rsid w:val="006F41E2"/>
    <w:rsid w:val="006F47AC"/>
    <w:rsid w:val="006F4BF4"/>
    <w:rsid w:val="006F4C8F"/>
    <w:rsid w:val="006F4C90"/>
    <w:rsid w:val="006F6FC9"/>
    <w:rsid w:val="006F73BE"/>
    <w:rsid w:val="007001B8"/>
    <w:rsid w:val="00700410"/>
    <w:rsid w:val="00700E30"/>
    <w:rsid w:val="007011E6"/>
    <w:rsid w:val="00701205"/>
    <w:rsid w:val="0070127F"/>
    <w:rsid w:val="00701A4A"/>
    <w:rsid w:val="00702060"/>
    <w:rsid w:val="00702320"/>
    <w:rsid w:val="00702D24"/>
    <w:rsid w:val="00703D53"/>
    <w:rsid w:val="00705755"/>
    <w:rsid w:val="00705F3C"/>
    <w:rsid w:val="007066C1"/>
    <w:rsid w:val="00706ECC"/>
    <w:rsid w:val="00706EE1"/>
    <w:rsid w:val="0070749C"/>
    <w:rsid w:val="007074BE"/>
    <w:rsid w:val="007106BF"/>
    <w:rsid w:val="00711278"/>
    <w:rsid w:val="00711956"/>
    <w:rsid w:val="00711A4C"/>
    <w:rsid w:val="00711B50"/>
    <w:rsid w:val="00711B5D"/>
    <w:rsid w:val="0071348D"/>
    <w:rsid w:val="00714713"/>
    <w:rsid w:val="0071540B"/>
    <w:rsid w:val="00715A0B"/>
    <w:rsid w:val="00716247"/>
    <w:rsid w:val="00716E92"/>
    <w:rsid w:val="0072011A"/>
    <w:rsid w:val="00720A99"/>
    <w:rsid w:val="00720C29"/>
    <w:rsid w:val="00720E64"/>
    <w:rsid w:val="00721C55"/>
    <w:rsid w:val="00722369"/>
    <w:rsid w:val="00723D38"/>
    <w:rsid w:val="007246D2"/>
    <w:rsid w:val="00724EA8"/>
    <w:rsid w:val="00725DDA"/>
    <w:rsid w:val="00726E00"/>
    <w:rsid w:val="00727160"/>
    <w:rsid w:val="00727F05"/>
    <w:rsid w:val="007312F1"/>
    <w:rsid w:val="00731837"/>
    <w:rsid w:val="00731AB8"/>
    <w:rsid w:val="00731DA7"/>
    <w:rsid w:val="0073203E"/>
    <w:rsid w:val="00732C35"/>
    <w:rsid w:val="007334C4"/>
    <w:rsid w:val="00734468"/>
    <w:rsid w:val="0073493B"/>
    <w:rsid w:val="00734B24"/>
    <w:rsid w:val="00734BE4"/>
    <w:rsid w:val="0073521A"/>
    <w:rsid w:val="00735AC4"/>
    <w:rsid w:val="00737016"/>
    <w:rsid w:val="00737068"/>
    <w:rsid w:val="00737230"/>
    <w:rsid w:val="007403A2"/>
    <w:rsid w:val="00741208"/>
    <w:rsid w:val="0074310F"/>
    <w:rsid w:val="00744440"/>
    <w:rsid w:val="00744A5F"/>
    <w:rsid w:val="00746540"/>
    <w:rsid w:val="00746835"/>
    <w:rsid w:val="0074776B"/>
    <w:rsid w:val="00751800"/>
    <w:rsid w:val="00752132"/>
    <w:rsid w:val="007532D3"/>
    <w:rsid w:val="00754BEC"/>
    <w:rsid w:val="00754EF5"/>
    <w:rsid w:val="00755023"/>
    <w:rsid w:val="00755508"/>
    <w:rsid w:val="007562F2"/>
    <w:rsid w:val="0075641F"/>
    <w:rsid w:val="007564A2"/>
    <w:rsid w:val="007570EF"/>
    <w:rsid w:val="007574D1"/>
    <w:rsid w:val="00760A3D"/>
    <w:rsid w:val="00760D76"/>
    <w:rsid w:val="007625E7"/>
    <w:rsid w:val="00762E25"/>
    <w:rsid w:val="00763432"/>
    <w:rsid w:val="007638A4"/>
    <w:rsid w:val="00764E5B"/>
    <w:rsid w:val="00764E84"/>
    <w:rsid w:val="00765506"/>
    <w:rsid w:val="00765F92"/>
    <w:rsid w:val="00770BC3"/>
    <w:rsid w:val="00770FFE"/>
    <w:rsid w:val="00772391"/>
    <w:rsid w:val="00772CFC"/>
    <w:rsid w:val="007732C1"/>
    <w:rsid w:val="00773CDD"/>
    <w:rsid w:val="007749E3"/>
    <w:rsid w:val="00775B4D"/>
    <w:rsid w:val="00776575"/>
    <w:rsid w:val="0077797C"/>
    <w:rsid w:val="00777BE0"/>
    <w:rsid w:val="0078072E"/>
    <w:rsid w:val="0078188F"/>
    <w:rsid w:val="00783311"/>
    <w:rsid w:val="007846AA"/>
    <w:rsid w:val="007846BC"/>
    <w:rsid w:val="007848E0"/>
    <w:rsid w:val="0078493C"/>
    <w:rsid w:val="00784B76"/>
    <w:rsid w:val="00785733"/>
    <w:rsid w:val="00786716"/>
    <w:rsid w:val="00790335"/>
    <w:rsid w:val="00791750"/>
    <w:rsid w:val="00791839"/>
    <w:rsid w:val="00791A80"/>
    <w:rsid w:val="007926B9"/>
    <w:rsid w:val="00792E89"/>
    <w:rsid w:val="00793FCE"/>
    <w:rsid w:val="0079421D"/>
    <w:rsid w:val="00794C71"/>
    <w:rsid w:val="007970B9"/>
    <w:rsid w:val="007978DC"/>
    <w:rsid w:val="007A0620"/>
    <w:rsid w:val="007A0689"/>
    <w:rsid w:val="007A12BA"/>
    <w:rsid w:val="007A1375"/>
    <w:rsid w:val="007A142F"/>
    <w:rsid w:val="007A1E3B"/>
    <w:rsid w:val="007A2CC1"/>
    <w:rsid w:val="007A2F63"/>
    <w:rsid w:val="007A3201"/>
    <w:rsid w:val="007A4081"/>
    <w:rsid w:val="007A423D"/>
    <w:rsid w:val="007A510C"/>
    <w:rsid w:val="007A516F"/>
    <w:rsid w:val="007A56D1"/>
    <w:rsid w:val="007A56DE"/>
    <w:rsid w:val="007B0DF8"/>
    <w:rsid w:val="007B1C83"/>
    <w:rsid w:val="007B1D70"/>
    <w:rsid w:val="007B4203"/>
    <w:rsid w:val="007B5197"/>
    <w:rsid w:val="007B5905"/>
    <w:rsid w:val="007B5BEB"/>
    <w:rsid w:val="007B6042"/>
    <w:rsid w:val="007B6CDA"/>
    <w:rsid w:val="007B6E89"/>
    <w:rsid w:val="007B77CF"/>
    <w:rsid w:val="007C2C3D"/>
    <w:rsid w:val="007C4129"/>
    <w:rsid w:val="007C50CB"/>
    <w:rsid w:val="007C51DB"/>
    <w:rsid w:val="007C5BFE"/>
    <w:rsid w:val="007C5DDD"/>
    <w:rsid w:val="007C5EC6"/>
    <w:rsid w:val="007C6BF7"/>
    <w:rsid w:val="007C6CB8"/>
    <w:rsid w:val="007D0D21"/>
    <w:rsid w:val="007D0E77"/>
    <w:rsid w:val="007D1154"/>
    <w:rsid w:val="007D1A47"/>
    <w:rsid w:val="007D1A8A"/>
    <w:rsid w:val="007D21C5"/>
    <w:rsid w:val="007D30F2"/>
    <w:rsid w:val="007D3B04"/>
    <w:rsid w:val="007D3C39"/>
    <w:rsid w:val="007D4C83"/>
    <w:rsid w:val="007D59D2"/>
    <w:rsid w:val="007D7056"/>
    <w:rsid w:val="007E105C"/>
    <w:rsid w:val="007E1765"/>
    <w:rsid w:val="007E24EB"/>
    <w:rsid w:val="007E27FA"/>
    <w:rsid w:val="007E2E8C"/>
    <w:rsid w:val="007E38E2"/>
    <w:rsid w:val="007E414B"/>
    <w:rsid w:val="007E5351"/>
    <w:rsid w:val="007E55FA"/>
    <w:rsid w:val="007E58CB"/>
    <w:rsid w:val="007E6C71"/>
    <w:rsid w:val="007E74DE"/>
    <w:rsid w:val="007F04AA"/>
    <w:rsid w:val="007F0B66"/>
    <w:rsid w:val="007F0CF6"/>
    <w:rsid w:val="007F0D2C"/>
    <w:rsid w:val="007F1141"/>
    <w:rsid w:val="007F1592"/>
    <w:rsid w:val="007F2403"/>
    <w:rsid w:val="007F2867"/>
    <w:rsid w:val="007F3552"/>
    <w:rsid w:val="007F3A3D"/>
    <w:rsid w:val="007F3E57"/>
    <w:rsid w:val="007F4F90"/>
    <w:rsid w:val="007F5084"/>
    <w:rsid w:val="007F5552"/>
    <w:rsid w:val="007F5A27"/>
    <w:rsid w:val="007F66D5"/>
    <w:rsid w:val="00800174"/>
    <w:rsid w:val="0080089D"/>
    <w:rsid w:val="00802C76"/>
    <w:rsid w:val="00803EE4"/>
    <w:rsid w:val="008052AC"/>
    <w:rsid w:val="008057D8"/>
    <w:rsid w:val="00805E89"/>
    <w:rsid w:val="0080669F"/>
    <w:rsid w:val="008067CB"/>
    <w:rsid w:val="008067E7"/>
    <w:rsid w:val="0080783D"/>
    <w:rsid w:val="00807C8E"/>
    <w:rsid w:val="00807DD2"/>
    <w:rsid w:val="008100F6"/>
    <w:rsid w:val="00810629"/>
    <w:rsid w:val="00810A6F"/>
    <w:rsid w:val="00811862"/>
    <w:rsid w:val="0081194C"/>
    <w:rsid w:val="0081204F"/>
    <w:rsid w:val="00813AA8"/>
    <w:rsid w:val="008146B2"/>
    <w:rsid w:val="0081497B"/>
    <w:rsid w:val="0081527A"/>
    <w:rsid w:val="008156C9"/>
    <w:rsid w:val="008160A6"/>
    <w:rsid w:val="008164EF"/>
    <w:rsid w:val="008166CD"/>
    <w:rsid w:val="00816BD6"/>
    <w:rsid w:val="008218F1"/>
    <w:rsid w:val="00822E05"/>
    <w:rsid w:val="00824922"/>
    <w:rsid w:val="00824BF7"/>
    <w:rsid w:val="00826127"/>
    <w:rsid w:val="00826E86"/>
    <w:rsid w:val="00830687"/>
    <w:rsid w:val="00830E11"/>
    <w:rsid w:val="008314CD"/>
    <w:rsid w:val="00831C7A"/>
    <w:rsid w:val="00831EEB"/>
    <w:rsid w:val="00833EAA"/>
    <w:rsid w:val="00835FC0"/>
    <w:rsid w:val="0083637F"/>
    <w:rsid w:val="008367B2"/>
    <w:rsid w:val="008371BD"/>
    <w:rsid w:val="00837284"/>
    <w:rsid w:val="00837868"/>
    <w:rsid w:val="00837970"/>
    <w:rsid w:val="00837E19"/>
    <w:rsid w:val="0084034E"/>
    <w:rsid w:val="00840B40"/>
    <w:rsid w:val="00840DC5"/>
    <w:rsid w:val="00840E5A"/>
    <w:rsid w:val="00840EC8"/>
    <w:rsid w:val="0084181B"/>
    <w:rsid w:val="00841EE8"/>
    <w:rsid w:val="008424C1"/>
    <w:rsid w:val="00842653"/>
    <w:rsid w:val="00842C41"/>
    <w:rsid w:val="00843076"/>
    <w:rsid w:val="0084388B"/>
    <w:rsid w:val="00843A57"/>
    <w:rsid w:val="00843E9F"/>
    <w:rsid w:val="00844527"/>
    <w:rsid w:val="0084473C"/>
    <w:rsid w:val="008448C8"/>
    <w:rsid w:val="00844C79"/>
    <w:rsid w:val="00845285"/>
    <w:rsid w:val="0084534A"/>
    <w:rsid w:val="008453D3"/>
    <w:rsid w:val="00845891"/>
    <w:rsid w:val="0084595F"/>
    <w:rsid w:val="00845B2E"/>
    <w:rsid w:val="00847648"/>
    <w:rsid w:val="008502C7"/>
    <w:rsid w:val="0085045D"/>
    <w:rsid w:val="008506AB"/>
    <w:rsid w:val="008510EF"/>
    <w:rsid w:val="008512E5"/>
    <w:rsid w:val="00851505"/>
    <w:rsid w:val="0085172B"/>
    <w:rsid w:val="00851C51"/>
    <w:rsid w:val="00852472"/>
    <w:rsid w:val="008526E1"/>
    <w:rsid w:val="00852C4B"/>
    <w:rsid w:val="0085417C"/>
    <w:rsid w:val="008542C9"/>
    <w:rsid w:val="00855B23"/>
    <w:rsid w:val="00855DA3"/>
    <w:rsid w:val="00855F2D"/>
    <w:rsid w:val="00857327"/>
    <w:rsid w:val="00857755"/>
    <w:rsid w:val="00857FB6"/>
    <w:rsid w:val="00860C89"/>
    <w:rsid w:val="00860F53"/>
    <w:rsid w:val="00861AD8"/>
    <w:rsid w:val="00862503"/>
    <w:rsid w:val="00863213"/>
    <w:rsid w:val="00864BEA"/>
    <w:rsid w:val="00864F6C"/>
    <w:rsid w:val="008652F2"/>
    <w:rsid w:val="00866168"/>
    <w:rsid w:val="0086620C"/>
    <w:rsid w:val="00866CD0"/>
    <w:rsid w:val="0086785C"/>
    <w:rsid w:val="00867EF9"/>
    <w:rsid w:val="0087128B"/>
    <w:rsid w:val="008717C7"/>
    <w:rsid w:val="00872D2A"/>
    <w:rsid w:val="00874364"/>
    <w:rsid w:val="00874F8F"/>
    <w:rsid w:val="00876129"/>
    <w:rsid w:val="0087694D"/>
    <w:rsid w:val="00876956"/>
    <w:rsid w:val="0087749D"/>
    <w:rsid w:val="008776E5"/>
    <w:rsid w:val="00877798"/>
    <w:rsid w:val="0088060F"/>
    <w:rsid w:val="00880D63"/>
    <w:rsid w:val="00880DC2"/>
    <w:rsid w:val="00881A2E"/>
    <w:rsid w:val="0088253F"/>
    <w:rsid w:val="008826E5"/>
    <w:rsid w:val="00883210"/>
    <w:rsid w:val="00883A72"/>
    <w:rsid w:val="008843ED"/>
    <w:rsid w:val="00884E05"/>
    <w:rsid w:val="00884FEB"/>
    <w:rsid w:val="008852BC"/>
    <w:rsid w:val="00885BB9"/>
    <w:rsid w:val="0088663B"/>
    <w:rsid w:val="008900B6"/>
    <w:rsid w:val="008909B0"/>
    <w:rsid w:val="008919E0"/>
    <w:rsid w:val="00892087"/>
    <w:rsid w:val="00892402"/>
    <w:rsid w:val="00892DEC"/>
    <w:rsid w:val="00893EBF"/>
    <w:rsid w:val="008943A5"/>
    <w:rsid w:val="00894AFB"/>
    <w:rsid w:val="00894C2A"/>
    <w:rsid w:val="00894E80"/>
    <w:rsid w:val="0089554D"/>
    <w:rsid w:val="00896BE8"/>
    <w:rsid w:val="008971FF"/>
    <w:rsid w:val="00897B6C"/>
    <w:rsid w:val="00897D24"/>
    <w:rsid w:val="00897D42"/>
    <w:rsid w:val="008A0380"/>
    <w:rsid w:val="008A0526"/>
    <w:rsid w:val="008A1ABE"/>
    <w:rsid w:val="008A1B6F"/>
    <w:rsid w:val="008A2D25"/>
    <w:rsid w:val="008A37DA"/>
    <w:rsid w:val="008A3A3E"/>
    <w:rsid w:val="008A3D88"/>
    <w:rsid w:val="008A4CC1"/>
    <w:rsid w:val="008A5301"/>
    <w:rsid w:val="008A59A4"/>
    <w:rsid w:val="008A64BB"/>
    <w:rsid w:val="008A6943"/>
    <w:rsid w:val="008A75FA"/>
    <w:rsid w:val="008A78CA"/>
    <w:rsid w:val="008A78D8"/>
    <w:rsid w:val="008B0EAE"/>
    <w:rsid w:val="008B16B3"/>
    <w:rsid w:val="008B1974"/>
    <w:rsid w:val="008B30F5"/>
    <w:rsid w:val="008B31F6"/>
    <w:rsid w:val="008B38BB"/>
    <w:rsid w:val="008B395E"/>
    <w:rsid w:val="008B5039"/>
    <w:rsid w:val="008B6DDA"/>
    <w:rsid w:val="008B77E9"/>
    <w:rsid w:val="008B7939"/>
    <w:rsid w:val="008B7A92"/>
    <w:rsid w:val="008B7EAC"/>
    <w:rsid w:val="008B7FC5"/>
    <w:rsid w:val="008C033A"/>
    <w:rsid w:val="008C2401"/>
    <w:rsid w:val="008C2AA3"/>
    <w:rsid w:val="008C307C"/>
    <w:rsid w:val="008C3568"/>
    <w:rsid w:val="008C36FB"/>
    <w:rsid w:val="008C43E5"/>
    <w:rsid w:val="008C4877"/>
    <w:rsid w:val="008C4F2D"/>
    <w:rsid w:val="008C5059"/>
    <w:rsid w:val="008C5528"/>
    <w:rsid w:val="008C560B"/>
    <w:rsid w:val="008C5910"/>
    <w:rsid w:val="008C5F41"/>
    <w:rsid w:val="008D017A"/>
    <w:rsid w:val="008D08C2"/>
    <w:rsid w:val="008D113E"/>
    <w:rsid w:val="008D11A4"/>
    <w:rsid w:val="008D18E2"/>
    <w:rsid w:val="008D1A5E"/>
    <w:rsid w:val="008D21E2"/>
    <w:rsid w:val="008D230E"/>
    <w:rsid w:val="008D234C"/>
    <w:rsid w:val="008D2356"/>
    <w:rsid w:val="008D25AC"/>
    <w:rsid w:val="008D2CE0"/>
    <w:rsid w:val="008D4C70"/>
    <w:rsid w:val="008D544C"/>
    <w:rsid w:val="008D5846"/>
    <w:rsid w:val="008D5C3A"/>
    <w:rsid w:val="008E0087"/>
    <w:rsid w:val="008E0930"/>
    <w:rsid w:val="008E1141"/>
    <w:rsid w:val="008E1791"/>
    <w:rsid w:val="008E1E5F"/>
    <w:rsid w:val="008E2A07"/>
    <w:rsid w:val="008E3000"/>
    <w:rsid w:val="008E529D"/>
    <w:rsid w:val="008E5551"/>
    <w:rsid w:val="008E5727"/>
    <w:rsid w:val="008E59AF"/>
    <w:rsid w:val="008E6F1D"/>
    <w:rsid w:val="008F03D8"/>
    <w:rsid w:val="008F065A"/>
    <w:rsid w:val="008F0EFA"/>
    <w:rsid w:val="008F279D"/>
    <w:rsid w:val="008F2F90"/>
    <w:rsid w:val="008F4074"/>
    <w:rsid w:val="008F5B3A"/>
    <w:rsid w:val="008F6C88"/>
    <w:rsid w:val="008F7F5F"/>
    <w:rsid w:val="009003B9"/>
    <w:rsid w:val="0090099A"/>
    <w:rsid w:val="00901852"/>
    <w:rsid w:val="009018CB"/>
    <w:rsid w:val="00901C59"/>
    <w:rsid w:val="00901C99"/>
    <w:rsid w:val="00902894"/>
    <w:rsid w:val="00902D74"/>
    <w:rsid w:val="00902D79"/>
    <w:rsid w:val="00904C3B"/>
    <w:rsid w:val="00904D28"/>
    <w:rsid w:val="00906E01"/>
    <w:rsid w:val="00907F08"/>
    <w:rsid w:val="009100BA"/>
    <w:rsid w:val="00910929"/>
    <w:rsid w:val="0091112E"/>
    <w:rsid w:val="00912A28"/>
    <w:rsid w:val="00912C40"/>
    <w:rsid w:val="00912DE1"/>
    <w:rsid w:val="0091343E"/>
    <w:rsid w:val="009141CB"/>
    <w:rsid w:val="00917456"/>
    <w:rsid w:val="00917EE7"/>
    <w:rsid w:val="00920220"/>
    <w:rsid w:val="009215C7"/>
    <w:rsid w:val="00921C95"/>
    <w:rsid w:val="00921E59"/>
    <w:rsid w:val="0092324B"/>
    <w:rsid w:val="0092338E"/>
    <w:rsid w:val="0092381D"/>
    <w:rsid w:val="009239E1"/>
    <w:rsid w:val="009247F0"/>
    <w:rsid w:val="00925101"/>
    <w:rsid w:val="00925A33"/>
    <w:rsid w:val="0092733C"/>
    <w:rsid w:val="009302F0"/>
    <w:rsid w:val="0093168F"/>
    <w:rsid w:val="00931A47"/>
    <w:rsid w:val="00931F02"/>
    <w:rsid w:val="009335D8"/>
    <w:rsid w:val="00934264"/>
    <w:rsid w:val="00936E2E"/>
    <w:rsid w:val="009400CA"/>
    <w:rsid w:val="009402DC"/>
    <w:rsid w:val="00942534"/>
    <w:rsid w:val="00942ACB"/>
    <w:rsid w:val="00942D57"/>
    <w:rsid w:val="0094351E"/>
    <w:rsid w:val="0094380D"/>
    <w:rsid w:val="009452B7"/>
    <w:rsid w:val="00945B11"/>
    <w:rsid w:val="0094674D"/>
    <w:rsid w:val="0094699C"/>
    <w:rsid w:val="00950343"/>
    <w:rsid w:val="00950599"/>
    <w:rsid w:val="00951616"/>
    <w:rsid w:val="00952262"/>
    <w:rsid w:val="009529DF"/>
    <w:rsid w:val="0095374D"/>
    <w:rsid w:val="00954382"/>
    <w:rsid w:val="0095449B"/>
    <w:rsid w:val="009549C5"/>
    <w:rsid w:val="00954B3F"/>
    <w:rsid w:val="009555D9"/>
    <w:rsid w:val="00955E44"/>
    <w:rsid w:val="00955EE7"/>
    <w:rsid w:val="0095674B"/>
    <w:rsid w:val="00956811"/>
    <w:rsid w:val="00956972"/>
    <w:rsid w:val="00956C86"/>
    <w:rsid w:val="0095719F"/>
    <w:rsid w:val="009575CB"/>
    <w:rsid w:val="00960D50"/>
    <w:rsid w:val="00961435"/>
    <w:rsid w:val="00961D02"/>
    <w:rsid w:val="00962E89"/>
    <w:rsid w:val="009632AF"/>
    <w:rsid w:val="00963DCC"/>
    <w:rsid w:val="009641DB"/>
    <w:rsid w:val="00966A55"/>
    <w:rsid w:val="00966AA6"/>
    <w:rsid w:val="00966C6E"/>
    <w:rsid w:val="00966FBA"/>
    <w:rsid w:val="00970439"/>
    <w:rsid w:val="009708FF"/>
    <w:rsid w:val="00970C31"/>
    <w:rsid w:val="009720D3"/>
    <w:rsid w:val="00972B8E"/>
    <w:rsid w:val="00972D68"/>
    <w:rsid w:val="00972FD7"/>
    <w:rsid w:val="009731CF"/>
    <w:rsid w:val="0097455F"/>
    <w:rsid w:val="009751D9"/>
    <w:rsid w:val="00975210"/>
    <w:rsid w:val="009759BA"/>
    <w:rsid w:val="00975D56"/>
    <w:rsid w:val="00977299"/>
    <w:rsid w:val="00977C73"/>
    <w:rsid w:val="00980A2C"/>
    <w:rsid w:val="00980D64"/>
    <w:rsid w:val="00982455"/>
    <w:rsid w:val="00982722"/>
    <w:rsid w:val="009828FB"/>
    <w:rsid w:val="009829FF"/>
    <w:rsid w:val="00982AD8"/>
    <w:rsid w:val="00983288"/>
    <w:rsid w:val="009838A5"/>
    <w:rsid w:val="00983BBB"/>
    <w:rsid w:val="00984290"/>
    <w:rsid w:val="009845E8"/>
    <w:rsid w:val="00984C51"/>
    <w:rsid w:val="00985F9A"/>
    <w:rsid w:val="0098636C"/>
    <w:rsid w:val="0098647A"/>
    <w:rsid w:val="00990255"/>
    <w:rsid w:val="0099211B"/>
    <w:rsid w:val="00992426"/>
    <w:rsid w:val="00992CA0"/>
    <w:rsid w:val="00992D41"/>
    <w:rsid w:val="00995584"/>
    <w:rsid w:val="00995AD7"/>
    <w:rsid w:val="00996372"/>
    <w:rsid w:val="009A0390"/>
    <w:rsid w:val="009A05E0"/>
    <w:rsid w:val="009A0974"/>
    <w:rsid w:val="009A0BD2"/>
    <w:rsid w:val="009A122F"/>
    <w:rsid w:val="009A27EB"/>
    <w:rsid w:val="009A30F2"/>
    <w:rsid w:val="009A393B"/>
    <w:rsid w:val="009A4FA1"/>
    <w:rsid w:val="009A5335"/>
    <w:rsid w:val="009A6CA1"/>
    <w:rsid w:val="009A6D54"/>
    <w:rsid w:val="009A7012"/>
    <w:rsid w:val="009A7262"/>
    <w:rsid w:val="009A77FF"/>
    <w:rsid w:val="009A7FD3"/>
    <w:rsid w:val="009B1321"/>
    <w:rsid w:val="009B1A1C"/>
    <w:rsid w:val="009B2BCA"/>
    <w:rsid w:val="009B37A9"/>
    <w:rsid w:val="009B37C5"/>
    <w:rsid w:val="009B5E53"/>
    <w:rsid w:val="009B61F1"/>
    <w:rsid w:val="009B7761"/>
    <w:rsid w:val="009B7885"/>
    <w:rsid w:val="009B7BF0"/>
    <w:rsid w:val="009B7F8C"/>
    <w:rsid w:val="009C03F6"/>
    <w:rsid w:val="009C0A55"/>
    <w:rsid w:val="009C0B5D"/>
    <w:rsid w:val="009C16EC"/>
    <w:rsid w:val="009C1921"/>
    <w:rsid w:val="009C1E97"/>
    <w:rsid w:val="009C31C0"/>
    <w:rsid w:val="009C38BF"/>
    <w:rsid w:val="009C38C0"/>
    <w:rsid w:val="009C405E"/>
    <w:rsid w:val="009C408A"/>
    <w:rsid w:val="009C41D3"/>
    <w:rsid w:val="009C469F"/>
    <w:rsid w:val="009C4A21"/>
    <w:rsid w:val="009C4DFB"/>
    <w:rsid w:val="009C4ED8"/>
    <w:rsid w:val="009C587B"/>
    <w:rsid w:val="009C5F93"/>
    <w:rsid w:val="009C619B"/>
    <w:rsid w:val="009C7A41"/>
    <w:rsid w:val="009C7CF2"/>
    <w:rsid w:val="009C7E63"/>
    <w:rsid w:val="009D0324"/>
    <w:rsid w:val="009D04E9"/>
    <w:rsid w:val="009D0F2F"/>
    <w:rsid w:val="009D19D9"/>
    <w:rsid w:val="009D2425"/>
    <w:rsid w:val="009D366A"/>
    <w:rsid w:val="009D4A7B"/>
    <w:rsid w:val="009D54CB"/>
    <w:rsid w:val="009D5A36"/>
    <w:rsid w:val="009D5E8D"/>
    <w:rsid w:val="009D604A"/>
    <w:rsid w:val="009D6DB2"/>
    <w:rsid w:val="009D736B"/>
    <w:rsid w:val="009D759D"/>
    <w:rsid w:val="009E03D2"/>
    <w:rsid w:val="009E0CB5"/>
    <w:rsid w:val="009E0D3F"/>
    <w:rsid w:val="009E12DA"/>
    <w:rsid w:val="009E1B59"/>
    <w:rsid w:val="009E206D"/>
    <w:rsid w:val="009E20E1"/>
    <w:rsid w:val="009E402B"/>
    <w:rsid w:val="009E4B92"/>
    <w:rsid w:val="009E5A78"/>
    <w:rsid w:val="009E6190"/>
    <w:rsid w:val="009E634B"/>
    <w:rsid w:val="009E73D9"/>
    <w:rsid w:val="009E745A"/>
    <w:rsid w:val="009E7D06"/>
    <w:rsid w:val="009F1C8B"/>
    <w:rsid w:val="009F2092"/>
    <w:rsid w:val="009F2AC5"/>
    <w:rsid w:val="009F33FD"/>
    <w:rsid w:val="009F41DB"/>
    <w:rsid w:val="009F5664"/>
    <w:rsid w:val="009F707B"/>
    <w:rsid w:val="009F7234"/>
    <w:rsid w:val="009F7E14"/>
    <w:rsid w:val="00A00155"/>
    <w:rsid w:val="00A00D36"/>
    <w:rsid w:val="00A01608"/>
    <w:rsid w:val="00A01A94"/>
    <w:rsid w:val="00A01B3B"/>
    <w:rsid w:val="00A01E25"/>
    <w:rsid w:val="00A020D4"/>
    <w:rsid w:val="00A02728"/>
    <w:rsid w:val="00A02A63"/>
    <w:rsid w:val="00A02DFC"/>
    <w:rsid w:val="00A02F21"/>
    <w:rsid w:val="00A033CA"/>
    <w:rsid w:val="00A049E6"/>
    <w:rsid w:val="00A04F94"/>
    <w:rsid w:val="00A05046"/>
    <w:rsid w:val="00A05293"/>
    <w:rsid w:val="00A06132"/>
    <w:rsid w:val="00A103CA"/>
    <w:rsid w:val="00A106DD"/>
    <w:rsid w:val="00A109C4"/>
    <w:rsid w:val="00A10A71"/>
    <w:rsid w:val="00A10D97"/>
    <w:rsid w:val="00A11250"/>
    <w:rsid w:val="00A1179B"/>
    <w:rsid w:val="00A12096"/>
    <w:rsid w:val="00A124EA"/>
    <w:rsid w:val="00A130B6"/>
    <w:rsid w:val="00A14B28"/>
    <w:rsid w:val="00A1531F"/>
    <w:rsid w:val="00A158D9"/>
    <w:rsid w:val="00A16CA1"/>
    <w:rsid w:val="00A16D16"/>
    <w:rsid w:val="00A178BE"/>
    <w:rsid w:val="00A2025E"/>
    <w:rsid w:val="00A20513"/>
    <w:rsid w:val="00A218DF"/>
    <w:rsid w:val="00A21B44"/>
    <w:rsid w:val="00A21BC8"/>
    <w:rsid w:val="00A225D1"/>
    <w:rsid w:val="00A22BD4"/>
    <w:rsid w:val="00A22D08"/>
    <w:rsid w:val="00A22D15"/>
    <w:rsid w:val="00A2336F"/>
    <w:rsid w:val="00A23AED"/>
    <w:rsid w:val="00A25677"/>
    <w:rsid w:val="00A25BE6"/>
    <w:rsid w:val="00A264E0"/>
    <w:rsid w:val="00A26608"/>
    <w:rsid w:val="00A266CB"/>
    <w:rsid w:val="00A266E3"/>
    <w:rsid w:val="00A273EA"/>
    <w:rsid w:val="00A27EF7"/>
    <w:rsid w:val="00A31727"/>
    <w:rsid w:val="00A319A5"/>
    <w:rsid w:val="00A32641"/>
    <w:rsid w:val="00A32D18"/>
    <w:rsid w:val="00A33154"/>
    <w:rsid w:val="00A33735"/>
    <w:rsid w:val="00A3642D"/>
    <w:rsid w:val="00A36B9B"/>
    <w:rsid w:val="00A42E34"/>
    <w:rsid w:val="00A43710"/>
    <w:rsid w:val="00A43AD2"/>
    <w:rsid w:val="00A44577"/>
    <w:rsid w:val="00A44A7D"/>
    <w:rsid w:val="00A4578F"/>
    <w:rsid w:val="00A457A8"/>
    <w:rsid w:val="00A466A2"/>
    <w:rsid w:val="00A4686A"/>
    <w:rsid w:val="00A46F53"/>
    <w:rsid w:val="00A4732B"/>
    <w:rsid w:val="00A47E46"/>
    <w:rsid w:val="00A50D6D"/>
    <w:rsid w:val="00A511C2"/>
    <w:rsid w:val="00A5246E"/>
    <w:rsid w:val="00A52480"/>
    <w:rsid w:val="00A52597"/>
    <w:rsid w:val="00A546F8"/>
    <w:rsid w:val="00A55951"/>
    <w:rsid w:val="00A55BE1"/>
    <w:rsid w:val="00A55E2F"/>
    <w:rsid w:val="00A55F4F"/>
    <w:rsid w:val="00A56D67"/>
    <w:rsid w:val="00A61A5D"/>
    <w:rsid w:val="00A61C32"/>
    <w:rsid w:val="00A63459"/>
    <w:rsid w:val="00A63EED"/>
    <w:rsid w:val="00A64B1D"/>
    <w:rsid w:val="00A65881"/>
    <w:rsid w:val="00A6661F"/>
    <w:rsid w:val="00A66B77"/>
    <w:rsid w:val="00A66DCA"/>
    <w:rsid w:val="00A66FA4"/>
    <w:rsid w:val="00A6754E"/>
    <w:rsid w:val="00A67686"/>
    <w:rsid w:val="00A70470"/>
    <w:rsid w:val="00A71F32"/>
    <w:rsid w:val="00A72105"/>
    <w:rsid w:val="00A72485"/>
    <w:rsid w:val="00A72942"/>
    <w:rsid w:val="00A7299A"/>
    <w:rsid w:val="00A73296"/>
    <w:rsid w:val="00A73590"/>
    <w:rsid w:val="00A74913"/>
    <w:rsid w:val="00A77471"/>
    <w:rsid w:val="00A77476"/>
    <w:rsid w:val="00A7776E"/>
    <w:rsid w:val="00A77B57"/>
    <w:rsid w:val="00A77D07"/>
    <w:rsid w:val="00A80129"/>
    <w:rsid w:val="00A80AED"/>
    <w:rsid w:val="00A8125B"/>
    <w:rsid w:val="00A8192A"/>
    <w:rsid w:val="00A82320"/>
    <w:rsid w:val="00A82933"/>
    <w:rsid w:val="00A83B34"/>
    <w:rsid w:val="00A83CDD"/>
    <w:rsid w:val="00A8418D"/>
    <w:rsid w:val="00A84809"/>
    <w:rsid w:val="00A85003"/>
    <w:rsid w:val="00A85F22"/>
    <w:rsid w:val="00A86278"/>
    <w:rsid w:val="00A86A4D"/>
    <w:rsid w:val="00A86E30"/>
    <w:rsid w:val="00A87280"/>
    <w:rsid w:val="00A879A0"/>
    <w:rsid w:val="00A87B2D"/>
    <w:rsid w:val="00A87EBC"/>
    <w:rsid w:val="00A9041C"/>
    <w:rsid w:val="00A90C4B"/>
    <w:rsid w:val="00A90CF7"/>
    <w:rsid w:val="00A90DEB"/>
    <w:rsid w:val="00A90FB6"/>
    <w:rsid w:val="00A91E4F"/>
    <w:rsid w:val="00A91EFA"/>
    <w:rsid w:val="00A93383"/>
    <w:rsid w:val="00A93EC2"/>
    <w:rsid w:val="00A9630E"/>
    <w:rsid w:val="00A963BF"/>
    <w:rsid w:val="00A979CA"/>
    <w:rsid w:val="00A97AF2"/>
    <w:rsid w:val="00AA1464"/>
    <w:rsid w:val="00AA1B16"/>
    <w:rsid w:val="00AA1F3B"/>
    <w:rsid w:val="00AA23F3"/>
    <w:rsid w:val="00AA34DC"/>
    <w:rsid w:val="00AA4879"/>
    <w:rsid w:val="00AA4C92"/>
    <w:rsid w:val="00AA697A"/>
    <w:rsid w:val="00AA6997"/>
    <w:rsid w:val="00AA7EDD"/>
    <w:rsid w:val="00AB0143"/>
    <w:rsid w:val="00AB0279"/>
    <w:rsid w:val="00AB0E51"/>
    <w:rsid w:val="00AB2260"/>
    <w:rsid w:val="00AB24DA"/>
    <w:rsid w:val="00AB2678"/>
    <w:rsid w:val="00AB386C"/>
    <w:rsid w:val="00AB399C"/>
    <w:rsid w:val="00AB4162"/>
    <w:rsid w:val="00AB60D0"/>
    <w:rsid w:val="00AB65F8"/>
    <w:rsid w:val="00AB6B8A"/>
    <w:rsid w:val="00AB744E"/>
    <w:rsid w:val="00AB7B6B"/>
    <w:rsid w:val="00AC07C0"/>
    <w:rsid w:val="00AC0DCC"/>
    <w:rsid w:val="00AC1445"/>
    <w:rsid w:val="00AC19FF"/>
    <w:rsid w:val="00AC1AAF"/>
    <w:rsid w:val="00AC1CA7"/>
    <w:rsid w:val="00AC1CCF"/>
    <w:rsid w:val="00AC2AEE"/>
    <w:rsid w:val="00AC2E3E"/>
    <w:rsid w:val="00AC33E2"/>
    <w:rsid w:val="00AC48DC"/>
    <w:rsid w:val="00AC5AAF"/>
    <w:rsid w:val="00AC6478"/>
    <w:rsid w:val="00AC6863"/>
    <w:rsid w:val="00AC6919"/>
    <w:rsid w:val="00AC7837"/>
    <w:rsid w:val="00AC7869"/>
    <w:rsid w:val="00AC7D34"/>
    <w:rsid w:val="00AD017A"/>
    <w:rsid w:val="00AD0FC7"/>
    <w:rsid w:val="00AD148D"/>
    <w:rsid w:val="00AD1802"/>
    <w:rsid w:val="00AD1AC8"/>
    <w:rsid w:val="00AD1B1C"/>
    <w:rsid w:val="00AD1E81"/>
    <w:rsid w:val="00AD2310"/>
    <w:rsid w:val="00AD2CB5"/>
    <w:rsid w:val="00AD31A5"/>
    <w:rsid w:val="00AD36CA"/>
    <w:rsid w:val="00AD4C30"/>
    <w:rsid w:val="00AD5130"/>
    <w:rsid w:val="00AD51FE"/>
    <w:rsid w:val="00AD61BD"/>
    <w:rsid w:val="00AD713D"/>
    <w:rsid w:val="00AD770D"/>
    <w:rsid w:val="00AE0A70"/>
    <w:rsid w:val="00AE0D99"/>
    <w:rsid w:val="00AE1158"/>
    <w:rsid w:val="00AE1AEA"/>
    <w:rsid w:val="00AE1E32"/>
    <w:rsid w:val="00AE22CF"/>
    <w:rsid w:val="00AE2682"/>
    <w:rsid w:val="00AE30AE"/>
    <w:rsid w:val="00AE3EDF"/>
    <w:rsid w:val="00AE3F51"/>
    <w:rsid w:val="00AE4527"/>
    <w:rsid w:val="00AE4695"/>
    <w:rsid w:val="00AE46D1"/>
    <w:rsid w:val="00AE5F7D"/>
    <w:rsid w:val="00AE7298"/>
    <w:rsid w:val="00AE7D7B"/>
    <w:rsid w:val="00AF087B"/>
    <w:rsid w:val="00AF08EE"/>
    <w:rsid w:val="00AF0DD1"/>
    <w:rsid w:val="00AF0F2E"/>
    <w:rsid w:val="00AF0F7B"/>
    <w:rsid w:val="00AF1006"/>
    <w:rsid w:val="00AF27F9"/>
    <w:rsid w:val="00AF369C"/>
    <w:rsid w:val="00AF386A"/>
    <w:rsid w:val="00AF480B"/>
    <w:rsid w:val="00AF55AB"/>
    <w:rsid w:val="00AF5F34"/>
    <w:rsid w:val="00AF6BAA"/>
    <w:rsid w:val="00AF7CC8"/>
    <w:rsid w:val="00AF7E3A"/>
    <w:rsid w:val="00B0053E"/>
    <w:rsid w:val="00B00737"/>
    <w:rsid w:val="00B00D42"/>
    <w:rsid w:val="00B00EB8"/>
    <w:rsid w:val="00B01B27"/>
    <w:rsid w:val="00B02093"/>
    <w:rsid w:val="00B02971"/>
    <w:rsid w:val="00B02F36"/>
    <w:rsid w:val="00B05287"/>
    <w:rsid w:val="00B0537C"/>
    <w:rsid w:val="00B062B2"/>
    <w:rsid w:val="00B064CE"/>
    <w:rsid w:val="00B104F8"/>
    <w:rsid w:val="00B11B00"/>
    <w:rsid w:val="00B11DBC"/>
    <w:rsid w:val="00B12128"/>
    <w:rsid w:val="00B1263B"/>
    <w:rsid w:val="00B12834"/>
    <w:rsid w:val="00B12B51"/>
    <w:rsid w:val="00B131AC"/>
    <w:rsid w:val="00B141C3"/>
    <w:rsid w:val="00B152AA"/>
    <w:rsid w:val="00B1538C"/>
    <w:rsid w:val="00B203CC"/>
    <w:rsid w:val="00B20A75"/>
    <w:rsid w:val="00B20D04"/>
    <w:rsid w:val="00B218A4"/>
    <w:rsid w:val="00B22AF2"/>
    <w:rsid w:val="00B2309A"/>
    <w:rsid w:val="00B2319E"/>
    <w:rsid w:val="00B23A06"/>
    <w:rsid w:val="00B24722"/>
    <w:rsid w:val="00B247E8"/>
    <w:rsid w:val="00B24A62"/>
    <w:rsid w:val="00B24C0A"/>
    <w:rsid w:val="00B2553F"/>
    <w:rsid w:val="00B259F6"/>
    <w:rsid w:val="00B26275"/>
    <w:rsid w:val="00B265FC"/>
    <w:rsid w:val="00B26686"/>
    <w:rsid w:val="00B27665"/>
    <w:rsid w:val="00B27FD8"/>
    <w:rsid w:val="00B30648"/>
    <w:rsid w:val="00B31D04"/>
    <w:rsid w:val="00B31E2B"/>
    <w:rsid w:val="00B329BA"/>
    <w:rsid w:val="00B32C25"/>
    <w:rsid w:val="00B3487C"/>
    <w:rsid w:val="00B348E9"/>
    <w:rsid w:val="00B3494A"/>
    <w:rsid w:val="00B34C86"/>
    <w:rsid w:val="00B3585A"/>
    <w:rsid w:val="00B36713"/>
    <w:rsid w:val="00B376B5"/>
    <w:rsid w:val="00B40321"/>
    <w:rsid w:val="00B408C2"/>
    <w:rsid w:val="00B40E5F"/>
    <w:rsid w:val="00B41370"/>
    <w:rsid w:val="00B41639"/>
    <w:rsid w:val="00B41F5E"/>
    <w:rsid w:val="00B427D3"/>
    <w:rsid w:val="00B4325E"/>
    <w:rsid w:val="00B4443E"/>
    <w:rsid w:val="00B446FF"/>
    <w:rsid w:val="00B44944"/>
    <w:rsid w:val="00B45488"/>
    <w:rsid w:val="00B45C15"/>
    <w:rsid w:val="00B45E26"/>
    <w:rsid w:val="00B468F5"/>
    <w:rsid w:val="00B469D1"/>
    <w:rsid w:val="00B46F1A"/>
    <w:rsid w:val="00B47541"/>
    <w:rsid w:val="00B47617"/>
    <w:rsid w:val="00B47883"/>
    <w:rsid w:val="00B506AD"/>
    <w:rsid w:val="00B511A2"/>
    <w:rsid w:val="00B51213"/>
    <w:rsid w:val="00B5131A"/>
    <w:rsid w:val="00B51917"/>
    <w:rsid w:val="00B51FFA"/>
    <w:rsid w:val="00B52858"/>
    <w:rsid w:val="00B52A4E"/>
    <w:rsid w:val="00B52E1A"/>
    <w:rsid w:val="00B53518"/>
    <w:rsid w:val="00B538AF"/>
    <w:rsid w:val="00B54292"/>
    <w:rsid w:val="00B54AAF"/>
    <w:rsid w:val="00B55F79"/>
    <w:rsid w:val="00B5658B"/>
    <w:rsid w:val="00B60C13"/>
    <w:rsid w:val="00B60DA2"/>
    <w:rsid w:val="00B6136C"/>
    <w:rsid w:val="00B61A58"/>
    <w:rsid w:val="00B61AC3"/>
    <w:rsid w:val="00B628E6"/>
    <w:rsid w:val="00B633A1"/>
    <w:rsid w:val="00B6362C"/>
    <w:rsid w:val="00B63F97"/>
    <w:rsid w:val="00B65BBC"/>
    <w:rsid w:val="00B66566"/>
    <w:rsid w:val="00B669DF"/>
    <w:rsid w:val="00B66CD7"/>
    <w:rsid w:val="00B67999"/>
    <w:rsid w:val="00B67AA1"/>
    <w:rsid w:val="00B67EAE"/>
    <w:rsid w:val="00B70F60"/>
    <w:rsid w:val="00B7111D"/>
    <w:rsid w:val="00B71123"/>
    <w:rsid w:val="00B712C6"/>
    <w:rsid w:val="00B71ABF"/>
    <w:rsid w:val="00B71B8A"/>
    <w:rsid w:val="00B71FD9"/>
    <w:rsid w:val="00B722AC"/>
    <w:rsid w:val="00B72368"/>
    <w:rsid w:val="00B72767"/>
    <w:rsid w:val="00B73EEA"/>
    <w:rsid w:val="00B744D2"/>
    <w:rsid w:val="00B7536D"/>
    <w:rsid w:val="00B755A3"/>
    <w:rsid w:val="00B75F3A"/>
    <w:rsid w:val="00B76155"/>
    <w:rsid w:val="00B76350"/>
    <w:rsid w:val="00B77764"/>
    <w:rsid w:val="00B77861"/>
    <w:rsid w:val="00B800E6"/>
    <w:rsid w:val="00B80524"/>
    <w:rsid w:val="00B80759"/>
    <w:rsid w:val="00B80B12"/>
    <w:rsid w:val="00B81C62"/>
    <w:rsid w:val="00B830B2"/>
    <w:rsid w:val="00B83C25"/>
    <w:rsid w:val="00B83F8D"/>
    <w:rsid w:val="00B8401B"/>
    <w:rsid w:val="00B8576B"/>
    <w:rsid w:val="00B85B2E"/>
    <w:rsid w:val="00B85F04"/>
    <w:rsid w:val="00B87D94"/>
    <w:rsid w:val="00B903E6"/>
    <w:rsid w:val="00B90DD6"/>
    <w:rsid w:val="00B90E2C"/>
    <w:rsid w:val="00B910B3"/>
    <w:rsid w:val="00B9141C"/>
    <w:rsid w:val="00B91A0F"/>
    <w:rsid w:val="00B924A1"/>
    <w:rsid w:val="00B930C7"/>
    <w:rsid w:val="00B9327C"/>
    <w:rsid w:val="00B94AF7"/>
    <w:rsid w:val="00B961D5"/>
    <w:rsid w:val="00B96C05"/>
    <w:rsid w:val="00B978DF"/>
    <w:rsid w:val="00BA0B61"/>
    <w:rsid w:val="00BA0EDB"/>
    <w:rsid w:val="00BA2434"/>
    <w:rsid w:val="00BA29E5"/>
    <w:rsid w:val="00BA534B"/>
    <w:rsid w:val="00BA7098"/>
    <w:rsid w:val="00BA7270"/>
    <w:rsid w:val="00BA7504"/>
    <w:rsid w:val="00BA7715"/>
    <w:rsid w:val="00BA7A5F"/>
    <w:rsid w:val="00BA7EF8"/>
    <w:rsid w:val="00BB1085"/>
    <w:rsid w:val="00BB1641"/>
    <w:rsid w:val="00BB1C3D"/>
    <w:rsid w:val="00BB26A0"/>
    <w:rsid w:val="00BB3E3E"/>
    <w:rsid w:val="00BB440F"/>
    <w:rsid w:val="00BB458D"/>
    <w:rsid w:val="00BB4DDD"/>
    <w:rsid w:val="00BB600D"/>
    <w:rsid w:val="00BB62E0"/>
    <w:rsid w:val="00BB6586"/>
    <w:rsid w:val="00BB7A8F"/>
    <w:rsid w:val="00BC0F67"/>
    <w:rsid w:val="00BC25A4"/>
    <w:rsid w:val="00BC33AE"/>
    <w:rsid w:val="00BC404C"/>
    <w:rsid w:val="00BC4D4B"/>
    <w:rsid w:val="00BC546A"/>
    <w:rsid w:val="00BC62D3"/>
    <w:rsid w:val="00BC6BBC"/>
    <w:rsid w:val="00BC74D8"/>
    <w:rsid w:val="00BC79A2"/>
    <w:rsid w:val="00BD0370"/>
    <w:rsid w:val="00BD05C3"/>
    <w:rsid w:val="00BD0FD6"/>
    <w:rsid w:val="00BD1383"/>
    <w:rsid w:val="00BD248D"/>
    <w:rsid w:val="00BD2F33"/>
    <w:rsid w:val="00BD4191"/>
    <w:rsid w:val="00BD48AC"/>
    <w:rsid w:val="00BD49F4"/>
    <w:rsid w:val="00BD4C83"/>
    <w:rsid w:val="00BD5506"/>
    <w:rsid w:val="00BD62DA"/>
    <w:rsid w:val="00BD66AC"/>
    <w:rsid w:val="00BD67B1"/>
    <w:rsid w:val="00BD698B"/>
    <w:rsid w:val="00BD6BC2"/>
    <w:rsid w:val="00BE14EB"/>
    <w:rsid w:val="00BE2BE7"/>
    <w:rsid w:val="00BE2C9F"/>
    <w:rsid w:val="00BE336D"/>
    <w:rsid w:val="00BE53D1"/>
    <w:rsid w:val="00BE5894"/>
    <w:rsid w:val="00BE5BD7"/>
    <w:rsid w:val="00BE6018"/>
    <w:rsid w:val="00BE68E7"/>
    <w:rsid w:val="00BE6A55"/>
    <w:rsid w:val="00BE7AE4"/>
    <w:rsid w:val="00BF0CB8"/>
    <w:rsid w:val="00BF0D93"/>
    <w:rsid w:val="00BF1BBF"/>
    <w:rsid w:val="00BF1D71"/>
    <w:rsid w:val="00BF29FE"/>
    <w:rsid w:val="00BF402A"/>
    <w:rsid w:val="00BF54E2"/>
    <w:rsid w:val="00BF5972"/>
    <w:rsid w:val="00BF5B6F"/>
    <w:rsid w:val="00C00413"/>
    <w:rsid w:val="00C00FA3"/>
    <w:rsid w:val="00C01799"/>
    <w:rsid w:val="00C01D84"/>
    <w:rsid w:val="00C0226E"/>
    <w:rsid w:val="00C02819"/>
    <w:rsid w:val="00C02CC9"/>
    <w:rsid w:val="00C0438B"/>
    <w:rsid w:val="00C04C14"/>
    <w:rsid w:val="00C04D57"/>
    <w:rsid w:val="00C056EE"/>
    <w:rsid w:val="00C060ED"/>
    <w:rsid w:val="00C061A2"/>
    <w:rsid w:val="00C06821"/>
    <w:rsid w:val="00C072FD"/>
    <w:rsid w:val="00C102E9"/>
    <w:rsid w:val="00C10B74"/>
    <w:rsid w:val="00C10ED2"/>
    <w:rsid w:val="00C11C13"/>
    <w:rsid w:val="00C12AE7"/>
    <w:rsid w:val="00C138FE"/>
    <w:rsid w:val="00C14017"/>
    <w:rsid w:val="00C1435A"/>
    <w:rsid w:val="00C145E9"/>
    <w:rsid w:val="00C14A04"/>
    <w:rsid w:val="00C1515D"/>
    <w:rsid w:val="00C1566E"/>
    <w:rsid w:val="00C16188"/>
    <w:rsid w:val="00C16208"/>
    <w:rsid w:val="00C164B4"/>
    <w:rsid w:val="00C1671A"/>
    <w:rsid w:val="00C169F6"/>
    <w:rsid w:val="00C17DD3"/>
    <w:rsid w:val="00C206A1"/>
    <w:rsid w:val="00C208A0"/>
    <w:rsid w:val="00C21B8E"/>
    <w:rsid w:val="00C2263A"/>
    <w:rsid w:val="00C23536"/>
    <w:rsid w:val="00C2504E"/>
    <w:rsid w:val="00C2514A"/>
    <w:rsid w:val="00C25FFB"/>
    <w:rsid w:val="00C2626B"/>
    <w:rsid w:val="00C266D1"/>
    <w:rsid w:val="00C27F71"/>
    <w:rsid w:val="00C319D0"/>
    <w:rsid w:val="00C337F1"/>
    <w:rsid w:val="00C34000"/>
    <w:rsid w:val="00C34271"/>
    <w:rsid w:val="00C34701"/>
    <w:rsid w:val="00C352B5"/>
    <w:rsid w:val="00C365E0"/>
    <w:rsid w:val="00C37CB7"/>
    <w:rsid w:val="00C37F2A"/>
    <w:rsid w:val="00C40F12"/>
    <w:rsid w:val="00C4125E"/>
    <w:rsid w:val="00C42D59"/>
    <w:rsid w:val="00C443C9"/>
    <w:rsid w:val="00C443E0"/>
    <w:rsid w:val="00C44944"/>
    <w:rsid w:val="00C44CAC"/>
    <w:rsid w:val="00C44D27"/>
    <w:rsid w:val="00C45182"/>
    <w:rsid w:val="00C4561F"/>
    <w:rsid w:val="00C471C5"/>
    <w:rsid w:val="00C47248"/>
    <w:rsid w:val="00C47759"/>
    <w:rsid w:val="00C50155"/>
    <w:rsid w:val="00C5054F"/>
    <w:rsid w:val="00C514F2"/>
    <w:rsid w:val="00C52332"/>
    <w:rsid w:val="00C523CB"/>
    <w:rsid w:val="00C52955"/>
    <w:rsid w:val="00C52B56"/>
    <w:rsid w:val="00C53461"/>
    <w:rsid w:val="00C538E7"/>
    <w:rsid w:val="00C54EA0"/>
    <w:rsid w:val="00C55050"/>
    <w:rsid w:val="00C555BD"/>
    <w:rsid w:val="00C55B20"/>
    <w:rsid w:val="00C602B7"/>
    <w:rsid w:val="00C60984"/>
    <w:rsid w:val="00C61318"/>
    <w:rsid w:val="00C61626"/>
    <w:rsid w:val="00C62356"/>
    <w:rsid w:val="00C62A1C"/>
    <w:rsid w:val="00C633EC"/>
    <w:rsid w:val="00C6488E"/>
    <w:rsid w:val="00C659CB"/>
    <w:rsid w:val="00C65AB1"/>
    <w:rsid w:val="00C6645C"/>
    <w:rsid w:val="00C67045"/>
    <w:rsid w:val="00C705A2"/>
    <w:rsid w:val="00C70F7A"/>
    <w:rsid w:val="00C71884"/>
    <w:rsid w:val="00C75BB5"/>
    <w:rsid w:val="00C75D17"/>
    <w:rsid w:val="00C76811"/>
    <w:rsid w:val="00C76E49"/>
    <w:rsid w:val="00C77AB0"/>
    <w:rsid w:val="00C800BC"/>
    <w:rsid w:val="00C81409"/>
    <w:rsid w:val="00C8147C"/>
    <w:rsid w:val="00C81721"/>
    <w:rsid w:val="00C820BA"/>
    <w:rsid w:val="00C8238C"/>
    <w:rsid w:val="00C83884"/>
    <w:rsid w:val="00C83E06"/>
    <w:rsid w:val="00C84499"/>
    <w:rsid w:val="00C8464B"/>
    <w:rsid w:val="00C84808"/>
    <w:rsid w:val="00C8494F"/>
    <w:rsid w:val="00C852ED"/>
    <w:rsid w:val="00C858D0"/>
    <w:rsid w:val="00C85CEB"/>
    <w:rsid w:val="00C860B7"/>
    <w:rsid w:val="00C863E1"/>
    <w:rsid w:val="00C8681E"/>
    <w:rsid w:val="00C869C4"/>
    <w:rsid w:val="00C86F15"/>
    <w:rsid w:val="00C87A0A"/>
    <w:rsid w:val="00C87F63"/>
    <w:rsid w:val="00C908FA"/>
    <w:rsid w:val="00C91075"/>
    <w:rsid w:val="00C91373"/>
    <w:rsid w:val="00C9292F"/>
    <w:rsid w:val="00C929FA"/>
    <w:rsid w:val="00C941C6"/>
    <w:rsid w:val="00C9461D"/>
    <w:rsid w:val="00C94768"/>
    <w:rsid w:val="00C9576C"/>
    <w:rsid w:val="00C9680C"/>
    <w:rsid w:val="00C96823"/>
    <w:rsid w:val="00C96EA4"/>
    <w:rsid w:val="00C9706E"/>
    <w:rsid w:val="00C971AA"/>
    <w:rsid w:val="00CA0508"/>
    <w:rsid w:val="00CA06E0"/>
    <w:rsid w:val="00CA1451"/>
    <w:rsid w:val="00CA21CB"/>
    <w:rsid w:val="00CA3A25"/>
    <w:rsid w:val="00CA3FBF"/>
    <w:rsid w:val="00CA449C"/>
    <w:rsid w:val="00CA4C02"/>
    <w:rsid w:val="00CA53F7"/>
    <w:rsid w:val="00CA5F56"/>
    <w:rsid w:val="00CA6034"/>
    <w:rsid w:val="00CA643C"/>
    <w:rsid w:val="00CA6DFC"/>
    <w:rsid w:val="00CA708D"/>
    <w:rsid w:val="00CA71E0"/>
    <w:rsid w:val="00CA72C2"/>
    <w:rsid w:val="00CA78C3"/>
    <w:rsid w:val="00CB23D1"/>
    <w:rsid w:val="00CB26FE"/>
    <w:rsid w:val="00CB36B6"/>
    <w:rsid w:val="00CB3ACB"/>
    <w:rsid w:val="00CB4254"/>
    <w:rsid w:val="00CB5F5F"/>
    <w:rsid w:val="00CB6CEF"/>
    <w:rsid w:val="00CB7231"/>
    <w:rsid w:val="00CB7FB7"/>
    <w:rsid w:val="00CC1C9D"/>
    <w:rsid w:val="00CC2B7D"/>
    <w:rsid w:val="00CC2B97"/>
    <w:rsid w:val="00CC386E"/>
    <w:rsid w:val="00CC39AB"/>
    <w:rsid w:val="00CC47DE"/>
    <w:rsid w:val="00CC4926"/>
    <w:rsid w:val="00CC4CFB"/>
    <w:rsid w:val="00CC4D73"/>
    <w:rsid w:val="00CC4FD2"/>
    <w:rsid w:val="00CC5106"/>
    <w:rsid w:val="00CC659B"/>
    <w:rsid w:val="00CC7115"/>
    <w:rsid w:val="00CD08B1"/>
    <w:rsid w:val="00CD09EB"/>
    <w:rsid w:val="00CD0BE6"/>
    <w:rsid w:val="00CD0D2D"/>
    <w:rsid w:val="00CD1A3D"/>
    <w:rsid w:val="00CD1AD0"/>
    <w:rsid w:val="00CD1D84"/>
    <w:rsid w:val="00CD1EA6"/>
    <w:rsid w:val="00CD2776"/>
    <w:rsid w:val="00CD28C3"/>
    <w:rsid w:val="00CD28EC"/>
    <w:rsid w:val="00CD2F70"/>
    <w:rsid w:val="00CD36B5"/>
    <w:rsid w:val="00CD39B1"/>
    <w:rsid w:val="00CD4219"/>
    <w:rsid w:val="00CD5D60"/>
    <w:rsid w:val="00CD6610"/>
    <w:rsid w:val="00CD668A"/>
    <w:rsid w:val="00CE0080"/>
    <w:rsid w:val="00CE0423"/>
    <w:rsid w:val="00CE0A62"/>
    <w:rsid w:val="00CE0E1F"/>
    <w:rsid w:val="00CE12C5"/>
    <w:rsid w:val="00CE15FC"/>
    <w:rsid w:val="00CE1B3B"/>
    <w:rsid w:val="00CE27CF"/>
    <w:rsid w:val="00CE2E8F"/>
    <w:rsid w:val="00CE3D8E"/>
    <w:rsid w:val="00CE3DFD"/>
    <w:rsid w:val="00CE4280"/>
    <w:rsid w:val="00CE5232"/>
    <w:rsid w:val="00CE635B"/>
    <w:rsid w:val="00CE6601"/>
    <w:rsid w:val="00CE6F7B"/>
    <w:rsid w:val="00CE7715"/>
    <w:rsid w:val="00CF0BDD"/>
    <w:rsid w:val="00CF0EBA"/>
    <w:rsid w:val="00CF2284"/>
    <w:rsid w:val="00CF314C"/>
    <w:rsid w:val="00CF33EC"/>
    <w:rsid w:val="00CF4664"/>
    <w:rsid w:val="00CF466E"/>
    <w:rsid w:val="00CF5AD9"/>
    <w:rsid w:val="00CF6508"/>
    <w:rsid w:val="00CF670E"/>
    <w:rsid w:val="00CF719A"/>
    <w:rsid w:val="00CF7B25"/>
    <w:rsid w:val="00CF7D0A"/>
    <w:rsid w:val="00D005AE"/>
    <w:rsid w:val="00D00DBD"/>
    <w:rsid w:val="00D01B1B"/>
    <w:rsid w:val="00D022F4"/>
    <w:rsid w:val="00D0271C"/>
    <w:rsid w:val="00D02DDD"/>
    <w:rsid w:val="00D0313B"/>
    <w:rsid w:val="00D0355A"/>
    <w:rsid w:val="00D060A4"/>
    <w:rsid w:val="00D06B51"/>
    <w:rsid w:val="00D0757B"/>
    <w:rsid w:val="00D102D5"/>
    <w:rsid w:val="00D10B4A"/>
    <w:rsid w:val="00D1168A"/>
    <w:rsid w:val="00D117F4"/>
    <w:rsid w:val="00D12CA0"/>
    <w:rsid w:val="00D13792"/>
    <w:rsid w:val="00D14AA8"/>
    <w:rsid w:val="00D14ADA"/>
    <w:rsid w:val="00D14E6F"/>
    <w:rsid w:val="00D15A19"/>
    <w:rsid w:val="00D1616E"/>
    <w:rsid w:val="00D161E4"/>
    <w:rsid w:val="00D16229"/>
    <w:rsid w:val="00D16242"/>
    <w:rsid w:val="00D200BF"/>
    <w:rsid w:val="00D20395"/>
    <w:rsid w:val="00D2114D"/>
    <w:rsid w:val="00D21AF1"/>
    <w:rsid w:val="00D223B9"/>
    <w:rsid w:val="00D2245A"/>
    <w:rsid w:val="00D23799"/>
    <w:rsid w:val="00D259D9"/>
    <w:rsid w:val="00D25A87"/>
    <w:rsid w:val="00D25AFC"/>
    <w:rsid w:val="00D26908"/>
    <w:rsid w:val="00D3261D"/>
    <w:rsid w:val="00D338C9"/>
    <w:rsid w:val="00D3563D"/>
    <w:rsid w:val="00D35A69"/>
    <w:rsid w:val="00D35B77"/>
    <w:rsid w:val="00D3743E"/>
    <w:rsid w:val="00D37C44"/>
    <w:rsid w:val="00D404F1"/>
    <w:rsid w:val="00D40505"/>
    <w:rsid w:val="00D4094E"/>
    <w:rsid w:val="00D416FB"/>
    <w:rsid w:val="00D42A63"/>
    <w:rsid w:val="00D42B23"/>
    <w:rsid w:val="00D42BC8"/>
    <w:rsid w:val="00D42EB1"/>
    <w:rsid w:val="00D42F11"/>
    <w:rsid w:val="00D44FB2"/>
    <w:rsid w:val="00D451E2"/>
    <w:rsid w:val="00D466AD"/>
    <w:rsid w:val="00D46811"/>
    <w:rsid w:val="00D47846"/>
    <w:rsid w:val="00D50AC8"/>
    <w:rsid w:val="00D51AE0"/>
    <w:rsid w:val="00D52977"/>
    <w:rsid w:val="00D52C37"/>
    <w:rsid w:val="00D52CB1"/>
    <w:rsid w:val="00D536E5"/>
    <w:rsid w:val="00D54741"/>
    <w:rsid w:val="00D5488D"/>
    <w:rsid w:val="00D5512E"/>
    <w:rsid w:val="00D5573E"/>
    <w:rsid w:val="00D557B4"/>
    <w:rsid w:val="00D55921"/>
    <w:rsid w:val="00D5652B"/>
    <w:rsid w:val="00D56644"/>
    <w:rsid w:val="00D56811"/>
    <w:rsid w:val="00D56C77"/>
    <w:rsid w:val="00D57167"/>
    <w:rsid w:val="00D57EA2"/>
    <w:rsid w:val="00D6053B"/>
    <w:rsid w:val="00D60E10"/>
    <w:rsid w:val="00D617D3"/>
    <w:rsid w:val="00D61E0A"/>
    <w:rsid w:val="00D61E6A"/>
    <w:rsid w:val="00D626FE"/>
    <w:rsid w:val="00D629DC"/>
    <w:rsid w:val="00D62DB0"/>
    <w:rsid w:val="00D62E9D"/>
    <w:rsid w:val="00D6447A"/>
    <w:rsid w:val="00D645E5"/>
    <w:rsid w:val="00D664EF"/>
    <w:rsid w:val="00D66A70"/>
    <w:rsid w:val="00D67676"/>
    <w:rsid w:val="00D701A2"/>
    <w:rsid w:val="00D70696"/>
    <w:rsid w:val="00D71B62"/>
    <w:rsid w:val="00D71CA0"/>
    <w:rsid w:val="00D738AF"/>
    <w:rsid w:val="00D73CA7"/>
    <w:rsid w:val="00D73CC6"/>
    <w:rsid w:val="00D74353"/>
    <w:rsid w:val="00D753B8"/>
    <w:rsid w:val="00D75807"/>
    <w:rsid w:val="00D76178"/>
    <w:rsid w:val="00D76E59"/>
    <w:rsid w:val="00D77BB4"/>
    <w:rsid w:val="00D80596"/>
    <w:rsid w:val="00D80DA9"/>
    <w:rsid w:val="00D810EF"/>
    <w:rsid w:val="00D8153E"/>
    <w:rsid w:val="00D81697"/>
    <w:rsid w:val="00D83049"/>
    <w:rsid w:val="00D840BB"/>
    <w:rsid w:val="00D84314"/>
    <w:rsid w:val="00D84DF1"/>
    <w:rsid w:val="00D84EF3"/>
    <w:rsid w:val="00D8598F"/>
    <w:rsid w:val="00D85C61"/>
    <w:rsid w:val="00D86674"/>
    <w:rsid w:val="00D8718F"/>
    <w:rsid w:val="00D872EC"/>
    <w:rsid w:val="00D879D5"/>
    <w:rsid w:val="00D904E2"/>
    <w:rsid w:val="00D90626"/>
    <w:rsid w:val="00D9130C"/>
    <w:rsid w:val="00D91BD0"/>
    <w:rsid w:val="00D93100"/>
    <w:rsid w:val="00D9318C"/>
    <w:rsid w:val="00D93536"/>
    <w:rsid w:val="00D94E6A"/>
    <w:rsid w:val="00D9600A"/>
    <w:rsid w:val="00D9766D"/>
    <w:rsid w:val="00DA0347"/>
    <w:rsid w:val="00DA098D"/>
    <w:rsid w:val="00DA176E"/>
    <w:rsid w:val="00DA1997"/>
    <w:rsid w:val="00DA2073"/>
    <w:rsid w:val="00DA2281"/>
    <w:rsid w:val="00DA2527"/>
    <w:rsid w:val="00DA3545"/>
    <w:rsid w:val="00DA3817"/>
    <w:rsid w:val="00DA3EC0"/>
    <w:rsid w:val="00DA5E0E"/>
    <w:rsid w:val="00DA6A07"/>
    <w:rsid w:val="00DA6BA6"/>
    <w:rsid w:val="00DA6BB2"/>
    <w:rsid w:val="00DA779D"/>
    <w:rsid w:val="00DA7BFE"/>
    <w:rsid w:val="00DA7C9A"/>
    <w:rsid w:val="00DB0A64"/>
    <w:rsid w:val="00DB0CE7"/>
    <w:rsid w:val="00DB123E"/>
    <w:rsid w:val="00DB2187"/>
    <w:rsid w:val="00DB2358"/>
    <w:rsid w:val="00DB267A"/>
    <w:rsid w:val="00DB275C"/>
    <w:rsid w:val="00DB34C1"/>
    <w:rsid w:val="00DB4488"/>
    <w:rsid w:val="00DB54CD"/>
    <w:rsid w:val="00DB5C2A"/>
    <w:rsid w:val="00DB6886"/>
    <w:rsid w:val="00DB78F3"/>
    <w:rsid w:val="00DB7C43"/>
    <w:rsid w:val="00DC0221"/>
    <w:rsid w:val="00DC0253"/>
    <w:rsid w:val="00DC02D0"/>
    <w:rsid w:val="00DC034A"/>
    <w:rsid w:val="00DC0419"/>
    <w:rsid w:val="00DC0519"/>
    <w:rsid w:val="00DC080F"/>
    <w:rsid w:val="00DC101F"/>
    <w:rsid w:val="00DC1E23"/>
    <w:rsid w:val="00DC2BD1"/>
    <w:rsid w:val="00DC2BEF"/>
    <w:rsid w:val="00DC3951"/>
    <w:rsid w:val="00DC568E"/>
    <w:rsid w:val="00DC60D8"/>
    <w:rsid w:val="00DC645F"/>
    <w:rsid w:val="00DC729C"/>
    <w:rsid w:val="00DD0B68"/>
    <w:rsid w:val="00DD1393"/>
    <w:rsid w:val="00DD2340"/>
    <w:rsid w:val="00DD5103"/>
    <w:rsid w:val="00DD5180"/>
    <w:rsid w:val="00DD51E2"/>
    <w:rsid w:val="00DD5689"/>
    <w:rsid w:val="00DD6CDA"/>
    <w:rsid w:val="00DD77B4"/>
    <w:rsid w:val="00DD7BB0"/>
    <w:rsid w:val="00DD7DA9"/>
    <w:rsid w:val="00DE0B2C"/>
    <w:rsid w:val="00DE2CDB"/>
    <w:rsid w:val="00DE3334"/>
    <w:rsid w:val="00DE3FAB"/>
    <w:rsid w:val="00DE4597"/>
    <w:rsid w:val="00DE47EA"/>
    <w:rsid w:val="00DE67DD"/>
    <w:rsid w:val="00DF0A57"/>
    <w:rsid w:val="00DF1C90"/>
    <w:rsid w:val="00DF2211"/>
    <w:rsid w:val="00DF2BB4"/>
    <w:rsid w:val="00DF2D34"/>
    <w:rsid w:val="00DF3DB5"/>
    <w:rsid w:val="00DF3F0B"/>
    <w:rsid w:val="00DF4361"/>
    <w:rsid w:val="00DF4FAB"/>
    <w:rsid w:val="00DF51AC"/>
    <w:rsid w:val="00DF577E"/>
    <w:rsid w:val="00DF5B6C"/>
    <w:rsid w:val="00DF5D58"/>
    <w:rsid w:val="00DF5EE2"/>
    <w:rsid w:val="00DF6607"/>
    <w:rsid w:val="00DF6BD5"/>
    <w:rsid w:val="00DF708A"/>
    <w:rsid w:val="00DF74B1"/>
    <w:rsid w:val="00DF7AB5"/>
    <w:rsid w:val="00E0245B"/>
    <w:rsid w:val="00E024C3"/>
    <w:rsid w:val="00E025A1"/>
    <w:rsid w:val="00E027AF"/>
    <w:rsid w:val="00E0289C"/>
    <w:rsid w:val="00E03556"/>
    <w:rsid w:val="00E05ACB"/>
    <w:rsid w:val="00E05B8C"/>
    <w:rsid w:val="00E06AEC"/>
    <w:rsid w:val="00E10F42"/>
    <w:rsid w:val="00E11763"/>
    <w:rsid w:val="00E1390E"/>
    <w:rsid w:val="00E15398"/>
    <w:rsid w:val="00E156E9"/>
    <w:rsid w:val="00E17FCB"/>
    <w:rsid w:val="00E200A2"/>
    <w:rsid w:val="00E21735"/>
    <w:rsid w:val="00E2203C"/>
    <w:rsid w:val="00E222BE"/>
    <w:rsid w:val="00E22E0B"/>
    <w:rsid w:val="00E23C7E"/>
    <w:rsid w:val="00E254A5"/>
    <w:rsid w:val="00E25C0E"/>
    <w:rsid w:val="00E25C21"/>
    <w:rsid w:val="00E26227"/>
    <w:rsid w:val="00E2692A"/>
    <w:rsid w:val="00E26ACD"/>
    <w:rsid w:val="00E26B16"/>
    <w:rsid w:val="00E26BA0"/>
    <w:rsid w:val="00E26F0A"/>
    <w:rsid w:val="00E27C5F"/>
    <w:rsid w:val="00E30674"/>
    <w:rsid w:val="00E30CCB"/>
    <w:rsid w:val="00E30E54"/>
    <w:rsid w:val="00E318B5"/>
    <w:rsid w:val="00E31B59"/>
    <w:rsid w:val="00E32969"/>
    <w:rsid w:val="00E32C8D"/>
    <w:rsid w:val="00E331B2"/>
    <w:rsid w:val="00E3321E"/>
    <w:rsid w:val="00E33BB0"/>
    <w:rsid w:val="00E34F34"/>
    <w:rsid w:val="00E35489"/>
    <w:rsid w:val="00E35975"/>
    <w:rsid w:val="00E367D1"/>
    <w:rsid w:val="00E36CFE"/>
    <w:rsid w:val="00E41482"/>
    <w:rsid w:val="00E41C56"/>
    <w:rsid w:val="00E41FE6"/>
    <w:rsid w:val="00E42251"/>
    <w:rsid w:val="00E429BF"/>
    <w:rsid w:val="00E43F5C"/>
    <w:rsid w:val="00E44021"/>
    <w:rsid w:val="00E446E6"/>
    <w:rsid w:val="00E44A8F"/>
    <w:rsid w:val="00E44D18"/>
    <w:rsid w:val="00E4607E"/>
    <w:rsid w:val="00E46A4D"/>
    <w:rsid w:val="00E46C97"/>
    <w:rsid w:val="00E47FB8"/>
    <w:rsid w:val="00E50699"/>
    <w:rsid w:val="00E51908"/>
    <w:rsid w:val="00E523D6"/>
    <w:rsid w:val="00E53D71"/>
    <w:rsid w:val="00E53FE1"/>
    <w:rsid w:val="00E54382"/>
    <w:rsid w:val="00E5559F"/>
    <w:rsid w:val="00E55905"/>
    <w:rsid w:val="00E570BC"/>
    <w:rsid w:val="00E57891"/>
    <w:rsid w:val="00E57BBC"/>
    <w:rsid w:val="00E57E9C"/>
    <w:rsid w:val="00E6025C"/>
    <w:rsid w:val="00E60BF4"/>
    <w:rsid w:val="00E60FB5"/>
    <w:rsid w:val="00E624AD"/>
    <w:rsid w:val="00E62910"/>
    <w:rsid w:val="00E62F72"/>
    <w:rsid w:val="00E6308B"/>
    <w:rsid w:val="00E63141"/>
    <w:rsid w:val="00E63CD6"/>
    <w:rsid w:val="00E64FEB"/>
    <w:rsid w:val="00E653BD"/>
    <w:rsid w:val="00E65D50"/>
    <w:rsid w:val="00E70634"/>
    <w:rsid w:val="00E718E7"/>
    <w:rsid w:val="00E724A7"/>
    <w:rsid w:val="00E726D6"/>
    <w:rsid w:val="00E72742"/>
    <w:rsid w:val="00E72828"/>
    <w:rsid w:val="00E7314A"/>
    <w:rsid w:val="00E743A1"/>
    <w:rsid w:val="00E74874"/>
    <w:rsid w:val="00E748D5"/>
    <w:rsid w:val="00E7510E"/>
    <w:rsid w:val="00E751E0"/>
    <w:rsid w:val="00E768ED"/>
    <w:rsid w:val="00E76963"/>
    <w:rsid w:val="00E77DE4"/>
    <w:rsid w:val="00E8040A"/>
    <w:rsid w:val="00E81C25"/>
    <w:rsid w:val="00E82425"/>
    <w:rsid w:val="00E82C54"/>
    <w:rsid w:val="00E851D5"/>
    <w:rsid w:val="00E85941"/>
    <w:rsid w:val="00E86C68"/>
    <w:rsid w:val="00E87A30"/>
    <w:rsid w:val="00E911C0"/>
    <w:rsid w:val="00E92358"/>
    <w:rsid w:val="00E92AC3"/>
    <w:rsid w:val="00E93247"/>
    <w:rsid w:val="00E9331D"/>
    <w:rsid w:val="00E93DA3"/>
    <w:rsid w:val="00E9474C"/>
    <w:rsid w:val="00E949D9"/>
    <w:rsid w:val="00E95092"/>
    <w:rsid w:val="00E9512B"/>
    <w:rsid w:val="00E95320"/>
    <w:rsid w:val="00E96304"/>
    <w:rsid w:val="00E97EDD"/>
    <w:rsid w:val="00EA00F1"/>
    <w:rsid w:val="00EA0E9C"/>
    <w:rsid w:val="00EA11CD"/>
    <w:rsid w:val="00EA1654"/>
    <w:rsid w:val="00EA1BC2"/>
    <w:rsid w:val="00EA3D33"/>
    <w:rsid w:val="00EA4D5C"/>
    <w:rsid w:val="00EA61DC"/>
    <w:rsid w:val="00EA6286"/>
    <w:rsid w:val="00EA637E"/>
    <w:rsid w:val="00EA79A3"/>
    <w:rsid w:val="00EB0213"/>
    <w:rsid w:val="00EB0F17"/>
    <w:rsid w:val="00EB13E2"/>
    <w:rsid w:val="00EB153A"/>
    <w:rsid w:val="00EB17B1"/>
    <w:rsid w:val="00EB201B"/>
    <w:rsid w:val="00EB23C7"/>
    <w:rsid w:val="00EB24FE"/>
    <w:rsid w:val="00EB346B"/>
    <w:rsid w:val="00EB44AC"/>
    <w:rsid w:val="00EB4992"/>
    <w:rsid w:val="00EB4FA1"/>
    <w:rsid w:val="00EB589C"/>
    <w:rsid w:val="00EB684A"/>
    <w:rsid w:val="00EC051F"/>
    <w:rsid w:val="00EC057D"/>
    <w:rsid w:val="00EC1199"/>
    <w:rsid w:val="00EC1516"/>
    <w:rsid w:val="00EC2436"/>
    <w:rsid w:val="00EC245F"/>
    <w:rsid w:val="00EC2918"/>
    <w:rsid w:val="00EC3BA2"/>
    <w:rsid w:val="00EC3EDF"/>
    <w:rsid w:val="00EC4209"/>
    <w:rsid w:val="00EC44C9"/>
    <w:rsid w:val="00EC4DBD"/>
    <w:rsid w:val="00EC5235"/>
    <w:rsid w:val="00EC664E"/>
    <w:rsid w:val="00EC68F8"/>
    <w:rsid w:val="00EC69D5"/>
    <w:rsid w:val="00EC6A9A"/>
    <w:rsid w:val="00EC6FEB"/>
    <w:rsid w:val="00EC7407"/>
    <w:rsid w:val="00ED0436"/>
    <w:rsid w:val="00ED0FDA"/>
    <w:rsid w:val="00ED191F"/>
    <w:rsid w:val="00ED1BE7"/>
    <w:rsid w:val="00ED24B0"/>
    <w:rsid w:val="00ED2719"/>
    <w:rsid w:val="00ED2AD5"/>
    <w:rsid w:val="00ED3357"/>
    <w:rsid w:val="00ED3442"/>
    <w:rsid w:val="00ED4EBB"/>
    <w:rsid w:val="00ED5D47"/>
    <w:rsid w:val="00EE0593"/>
    <w:rsid w:val="00EE2BE4"/>
    <w:rsid w:val="00EE2C96"/>
    <w:rsid w:val="00EE30D7"/>
    <w:rsid w:val="00EE3CD2"/>
    <w:rsid w:val="00EE4179"/>
    <w:rsid w:val="00EE5BE8"/>
    <w:rsid w:val="00EE6477"/>
    <w:rsid w:val="00EE6D95"/>
    <w:rsid w:val="00EE70F2"/>
    <w:rsid w:val="00EE78A9"/>
    <w:rsid w:val="00EE7B86"/>
    <w:rsid w:val="00EF0AB5"/>
    <w:rsid w:val="00EF0D93"/>
    <w:rsid w:val="00EF0ED2"/>
    <w:rsid w:val="00EF2891"/>
    <w:rsid w:val="00EF2D18"/>
    <w:rsid w:val="00EF3ADF"/>
    <w:rsid w:val="00EF4928"/>
    <w:rsid w:val="00EF5AB4"/>
    <w:rsid w:val="00EF5C8C"/>
    <w:rsid w:val="00EF5D8F"/>
    <w:rsid w:val="00EF6309"/>
    <w:rsid w:val="00EF6716"/>
    <w:rsid w:val="00EF67FA"/>
    <w:rsid w:val="00EF6845"/>
    <w:rsid w:val="00EF710D"/>
    <w:rsid w:val="00EF77F1"/>
    <w:rsid w:val="00EF7912"/>
    <w:rsid w:val="00F00475"/>
    <w:rsid w:val="00F00512"/>
    <w:rsid w:val="00F00A26"/>
    <w:rsid w:val="00F011DF"/>
    <w:rsid w:val="00F013E7"/>
    <w:rsid w:val="00F01937"/>
    <w:rsid w:val="00F021AC"/>
    <w:rsid w:val="00F02862"/>
    <w:rsid w:val="00F02FD5"/>
    <w:rsid w:val="00F03A29"/>
    <w:rsid w:val="00F03C88"/>
    <w:rsid w:val="00F03CD3"/>
    <w:rsid w:val="00F042DD"/>
    <w:rsid w:val="00F0587B"/>
    <w:rsid w:val="00F0640E"/>
    <w:rsid w:val="00F069A2"/>
    <w:rsid w:val="00F06D84"/>
    <w:rsid w:val="00F07457"/>
    <w:rsid w:val="00F106CC"/>
    <w:rsid w:val="00F107D2"/>
    <w:rsid w:val="00F1098F"/>
    <w:rsid w:val="00F1246B"/>
    <w:rsid w:val="00F13661"/>
    <w:rsid w:val="00F13E15"/>
    <w:rsid w:val="00F13E2D"/>
    <w:rsid w:val="00F13E3D"/>
    <w:rsid w:val="00F1403B"/>
    <w:rsid w:val="00F14233"/>
    <w:rsid w:val="00F14444"/>
    <w:rsid w:val="00F144FB"/>
    <w:rsid w:val="00F15052"/>
    <w:rsid w:val="00F15704"/>
    <w:rsid w:val="00F16387"/>
    <w:rsid w:val="00F16467"/>
    <w:rsid w:val="00F164EA"/>
    <w:rsid w:val="00F1672E"/>
    <w:rsid w:val="00F16D57"/>
    <w:rsid w:val="00F1722A"/>
    <w:rsid w:val="00F172C5"/>
    <w:rsid w:val="00F1754C"/>
    <w:rsid w:val="00F203FD"/>
    <w:rsid w:val="00F20F95"/>
    <w:rsid w:val="00F2138F"/>
    <w:rsid w:val="00F225C9"/>
    <w:rsid w:val="00F23367"/>
    <w:rsid w:val="00F2359C"/>
    <w:rsid w:val="00F245C8"/>
    <w:rsid w:val="00F24A33"/>
    <w:rsid w:val="00F24CE8"/>
    <w:rsid w:val="00F26B85"/>
    <w:rsid w:val="00F27351"/>
    <w:rsid w:val="00F31316"/>
    <w:rsid w:val="00F31476"/>
    <w:rsid w:val="00F315A9"/>
    <w:rsid w:val="00F31F13"/>
    <w:rsid w:val="00F32530"/>
    <w:rsid w:val="00F32588"/>
    <w:rsid w:val="00F32B69"/>
    <w:rsid w:val="00F35297"/>
    <w:rsid w:val="00F35C30"/>
    <w:rsid w:val="00F371AC"/>
    <w:rsid w:val="00F373DE"/>
    <w:rsid w:val="00F379B2"/>
    <w:rsid w:val="00F41A28"/>
    <w:rsid w:val="00F41CCD"/>
    <w:rsid w:val="00F41E05"/>
    <w:rsid w:val="00F42738"/>
    <w:rsid w:val="00F43C03"/>
    <w:rsid w:val="00F44850"/>
    <w:rsid w:val="00F45229"/>
    <w:rsid w:val="00F455AD"/>
    <w:rsid w:val="00F45C5D"/>
    <w:rsid w:val="00F45F15"/>
    <w:rsid w:val="00F46DA0"/>
    <w:rsid w:val="00F47805"/>
    <w:rsid w:val="00F47BD2"/>
    <w:rsid w:val="00F501C1"/>
    <w:rsid w:val="00F52313"/>
    <w:rsid w:val="00F53005"/>
    <w:rsid w:val="00F54131"/>
    <w:rsid w:val="00F54141"/>
    <w:rsid w:val="00F550D4"/>
    <w:rsid w:val="00F55162"/>
    <w:rsid w:val="00F559E7"/>
    <w:rsid w:val="00F55A51"/>
    <w:rsid w:val="00F56BC8"/>
    <w:rsid w:val="00F612AD"/>
    <w:rsid w:val="00F61405"/>
    <w:rsid w:val="00F6175E"/>
    <w:rsid w:val="00F618EA"/>
    <w:rsid w:val="00F62020"/>
    <w:rsid w:val="00F62C09"/>
    <w:rsid w:val="00F646EE"/>
    <w:rsid w:val="00F64CE4"/>
    <w:rsid w:val="00F65266"/>
    <w:rsid w:val="00F65608"/>
    <w:rsid w:val="00F6602F"/>
    <w:rsid w:val="00F6635E"/>
    <w:rsid w:val="00F66F9B"/>
    <w:rsid w:val="00F67D89"/>
    <w:rsid w:val="00F703E5"/>
    <w:rsid w:val="00F711DD"/>
    <w:rsid w:val="00F7161E"/>
    <w:rsid w:val="00F729E1"/>
    <w:rsid w:val="00F730E3"/>
    <w:rsid w:val="00F7457E"/>
    <w:rsid w:val="00F75222"/>
    <w:rsid w:val="00F758E9"/>
    <w:rsid w:val="00F7706C"/>
    <w:rsid w:val="00F81E87"/>
    <w:rsid w:val="00F824AC"/>
    <w:rsid w:val="00F83DBE"/>
    <w:rsid w:val="00F83F9F"/>
    <w:rsid w:val="00F85997"/>
    <w:rsid w:val="00F86598"/>
    <w:rsid w:val="00F87B73"/>
    <w:rsid w:val="00F90B68"/>
    <w:rsid w:val="00F911B3"/>
    <w:rsid w:val="00F9123F"/>
    <w:rsid w:val="00F91E41"/>
    <w:rsid w:val="00F927D4"/>
    <w:rsid w:val="00F92E66"/>
    <w:rsid w:val="00F92EAB"/>
    <w:rsid w:val="00F92F6E"/>
    <w:rsid w:val="00F933C5"/>
    <w:rsid w:val="00F95137"/>
    <w:rsid w:val="00F9543B"/>
    <w:rsid w:val="00F9565E"/>
    <w:rsid w:val="00F95A36"/>
    <w:rsid w:val="00F95D9F"/>
    <w:rsid w:val="00F968CA"/>
    <w:rsid w:val="00FA0071"/>
    <w:rsid w:val="00FA0268"/>
    <w:rsid w:val="00FA088E"/>
    <w:rsid w:val="00FA14EF"/>
    <w:rsid w:val="00FA1636"/>
    <w:rsid w:val="00FA1A8F"/>
    <w:rsid w:val="00FA2D17"/>
    <w:rsid w:val="00FA3113"/>
    <w:rsid w:val="00FA348B"/>
    <w:rsid w:val="00FA3638"/>
    <w:rsid w:val="00FA519A"/>
    <w:rsid w:val="00FA579E"/>
    <w:rsid w:val="00FA69B4"/>
    <w:rsid w:val="00FA6ED9"/>
    <w:rsid w:val="00FA7245"/>
    <w:rsid w:val="00FA731A"/>
    <w:rsid w:val="00FA77C3"/>
    <w:rsid w:val="00FB0624"/>
    <w:rsid w:val="00FB22DA"/>
    <w:rsid w:val="00FB29ED"/>
    <w:rsid w:val="00FB2D21"/>
    <w:rsid w:val="00FB3026"/>
    <w:rsid w:val="00FB4E8E"/>
    <w:rsid w:val="00FB7A9A"/>
    <w:rsid w:val="00FC1185"/>
    <w:rsid w:val="00FC17EB"/>
    <w:rsid w:val="00FC3BE7"/>
    <w:rsid w:val="00FC3ED0"/>
    <w:rsid w:val="00FC4098"/>
    <w:rsid w:val="00FC45C1"/>
    <w:rsid w:val="00FC4A03"/>
    <w:rsid w:val="00FC4B8D"/>
    <w:rsid w:val="00FC4E73"/>
    <w:rsid w:val="00FC5638"/>
    <w:rsid w:val="00FC56D3"/>
    <w:rsid w:val="00FC71D5"/>
    <w:rsid w:val="00FC7828"/>
    <w:rsid w:val="00FD0640"/>
    <w:rsid w:val="00FD06F9"/>
    <w:rsid w:val="00FD37E9"/>
    <w:rsid w:val="00FD53FA"/>
    <w:rsid w:val="00FD58ED"/>
    <w:rsid w:val="00FD5929"/>
    <w:rsid w:val="00FD6F79"/>
    <w:rsid w:val="00FD7514"/>
    <w:rsid w:val="00FD7818"/>
    <w:rsid w:val="00FD782D"/>
    <w:rsid w:val="00FE0EA2"/>
    <w:rsid w:val="00FE12B6"/>
    <w:rsid w:val="00FE1423"/>
    <w:rsid w:val="00FE156D"/>
    <w:rsid w:val="00FE15EB"/>
    <w:rsid w:val="00FE1CEC"/>
    <w:rsid w:val="00FE2506"/>
    <w:rsid w:val="00FE2662"/>
    <w:rsid w:val="00FE26F6"/>
    <w:rsid w:val="00FE2C5C"/>
    <w:rsid w:val="00FE30AB"/>
    <w:rsid w:val="00FE31C9"/>
    <w:rsid w:val="00FE4F86"/>
    <w:rsid w:val="00FE7426"/>
    <w:rsid w:val="00FE74C7"/>
    <w:rsid w:val="00FF0FF0"/>
    <w:rsid w:val="00FF3821"/>
    <w:rsid w:val="00FF3882"/>
    <w:rsid w:val="00FF479E"/>
    <w:rsid w:val="00FF5130"/>
    <w:rsid w:val="00FF562B"/>
    <w:rsid w:val="00FF56AE"/>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6BA95"/>
  <w15:docId w15:val="{1EFD552D-CA9C-4CAC-A3DD-06E2BC73D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550D4"/>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uiPriority w:val="9"/>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iPriority w:val="9"/>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uiPriority w:val="9"/>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uiPriority w:val="9"/>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2"/>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2"/>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uiPriority w:val="99"/>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uiPriority w:val="99"/>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aliases w:val="RL Text komentáře"/>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uiPriority w:val="99"/>
    <w:rsid w:val="00A55951"/>
    <w:rPr>
      <w:b/>
      <w:bCs/>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aliases w:val="RL 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1"/>
    <w:qFormat/>
    <w:rsid w:val="001E4289"/>
    <w:rPr>
      <w:rFonts w:ascii="Garamond" w:hAnsi="Garamond"/>
      <w:sz w:val="24"/>
    </w:rPr>
  </w:style>
  <w:style w:type="character" w:customStyle="1" w:styleId="ZkladntextChar">
    <w:name w:val="Základní text Char"/>
    <w:basedOn w:val="Standardnpsmoodstavce"/>
    <w:link w:val="Zkladntext"/>
    <w:uiPriority w:val="1"/>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uiPriority w:val="99"/>
    <w:rsid w:val="00325F41"/>
    <w:pPr>
      <w:spacing w:after="0" w:line="240" w:lineRule="auto"/>
      <w:jc w:val="both"/>
    </w:pPr>
    <w:rPr>
      <w:szCs w:val="20"/>
    </w:rPr>
  </w:style>
  <w:style w:type="character" w:customStyle="1" w:styleId="TextpoznpodarouChar">
    <w:name w:val="Text pozn. pod čarou Char"/>
    <w:basedOn w:val="Standardnpsmoodstavce"/>
    <w:link w:val="Textpoznpodarou"/>
    <w:uiPriority w:val="99"/>
    <w:rsid w:val="00325F41"/>
    <w:rPr>
      <w:rFonts w:ascii="Arial" w:hAnsi="Arial"/>
    </w:rPr>
  </w:style>
  <w:style w:type="character" w:styleId="Znakapoznpodarou">
    <w:name w:val="footnote reference"/>
    <w:basedOn w:val="Standardnpsmoodstavce"/>
    <w:uiPriority w:val="99"/>
    <w:rsid w:val="00325F41"/>
    <w:rPr>
      <w:rFonts w:cs="Times New Roman"/>
      <w:vertAlign w:val="superscript"/>
    </w:rPr>
  </w:style>
  <w:style w:type="paragraph" w:styleId="Odstavecseseznamem">
    <w:name w:val="List Paragraph"/>
    <w:basedOn w:val="Normln"/>
    <w:link w:val="OdstavecseseznamemChar"/>
    <w:uiPriority w:val="1"/>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uiPriority w:val="9"/>
    <w:rsid w:val="000A36E5"/>
    <w:rPr>
      <w:rFonts w:ascii="Garamond" w:hAnsi="Garamond"/>
      <w:b/>
      <w:smallCaps/>
    </w:rPr>
  </w:style>
  <w:style w:type="character" w:customStyle="1" w:styleId="Nadpis4Char">
    <w:name w:val="Nadpis 4 Char"/>
    <w:basedOn w:val="Standardnpsmoodstavce"/>
    <w:link w:val="Nadpis4"/>
    <w:uiPriority w:val="9"/>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uiPriority w:val="9"/>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uiPriority w:val="9"/>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nadpis">
    <w:name w:val="Subtitle"/>
    <w:basedOn w:val="Normln"/>
    <w:next w:val="Normln"/>
    <w:link w:val="PodnadpisChar"/>
    <w:qFormat/>
    <w:rsid w:val="000A36E5"/>
    <w:pPr>
      <w:spacing w:before="120" w:after="0" w:line="240" w:lineRule="auto"/>
      <w:jc w:val="center"/>
    </w:pPr>
    <w:rPr>
      <w:rFonts w:ascii="Garamond" w:hAnsi="Garamond" w:cs="Garamond"/>
      <w:smallCaps/>
      <w:spacing w:val="20"/>
      <w:sz w:val="28"/>
      <w:szCs w:val="22"/>
    </w:rPr>
  </w:style>
  <w:style w:type="character" w:customStyle="1" w:styleId="PodnadpisChar">
    <w:name w:val="Podnadpis Char"/>
    <w:basedOn w:val="Standardnpsmoodstavce"/>
    <w:link w:val="Podnadpis"/>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uiPriority w:val="99"/>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uiPriority w:val="99"/>
    <w:rsid w:val="000A36E5"/>
    <w:rPr>
      <w:rFonts w:ascii="Arial" w:hAnsi="Arial"/>
      <w:b/>
      <w:bCs/>
    </w:rPr>
  </w:style>
  <w:style w:type="character" w:customStyle="1" w:styleId="TextbublinyChar">
    <w:name w:val="Text bubliny Char"/>
    <w:basedOn w:val="Standardnpsmoodstavce"/>
    <w:link w:val="Textbubliny"/>
    <w:uiPriority w:val="99"/>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1"/>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 w:type="character" w:customStyle="1" w:styleId="Nevyeenzmnka1">
    <w:name w:val="Nevyřešená zmínka1"/>
    <w:basedOn w:val="Standardnpsmoodstavce"/>
    <w:uiPriority w:val="99"/>
    <w:semiHidden/>
    <w:unhideWhenUsed/>
    <w:rsid w:val="007F2867"/>
    <w:rPr>
      <w:color w:val="808080"/>
      <w:shd w:val="clear" w:color="auto" w:fill="E6E6E6"/>
    </w:rPr>
  </w:style>
  <w:style w:type="paragraph" w:customStyle="1" w:styleId="Odrka">
    <w:name w:val="Odrážka"/>
    <w:basedOn w:val="Zkladntext"/>
    <w:autoRedefine/>
    <w:qFormat/>
    <w:rsid w:val="006F4C90"/>
    <w:pPr>
      <w:numPr>
        <w:numId w:val="10"/>
      </w:numPr>
      <w:shd w:val="clear" w:color="auto" w:fill="FFFFFF"/>
      <w:spacing w:before="120" w:line="240" w:lineRule="auto"/>
      <w:jc w:val="both"/>
    </w:pPr>
    <w:rPr>
      <w:rFonts w:ascii="Arial" w:hAnsi="Arial"/>
      <w:sz w:val="20"/>
      <w:szCs w:val="16"/>
      <w:lang w:eastAsia="en-US"/>
    </w:rPr>
  </w:style>
  <w:style w:type="character" w:customStyle="1" w:styleId="Nevyeenzmnka2">
    <w:name w:val="Nevyřešená zmínka2"/>
    <w:basedOn w:val="Standardnpsmoodstavce"/>
    <w:uiPriority w:val="99"/>
    <w:semiHidden/>
    <w:unhideWhenUsed/>
    <w:rsid w:val="000243FE"/>
    <w:rPr>
      <w:color w:val="808080"/>
      <w:shd w:val="clear" w:color="auto" w:fill="E6E6E6"/>
    </w:rPr>
  </w:style>
  <w:style w:type="paragraph" w:styleId="Zkladntextodsazen">
    <w:name w:val="Body Text Indent"/>
    <w:basedOn w:val="Normln"/>
    <w:link w:val="ZkladntextodsazenChar"/>
    <w:semiHidden/>
    <w:unhideWhenUsed/>
    <w:rsid w:val="000E0776"/>
    <w:pPr>
      <w:ind w:left="283"/>
    </w:pPr>
  </w:style>
  <w:style w:type="character" w:customStyle="1" w:styleId="ZkladntextodsazenChar">
    <w:name w:val="Základní text odsazený Char"/>
    <w:basedOn w:val="Standardnpsmoodstavce"/>
    <w:link w:val="Zkladntextodsazen"/>
    <w:semiHidden/>
    <w:rsid w:val="000E0776"/>
    <w:rPr>
      <w:rFonts w:ascii="Arial" w:hAnsi="Arial"/>
      <w:szCs w:val="24"/>
    </w:rPr>
  </w:style>
  <w:style w:type="paragraph" w:customStyle="1" w:styleId="Textlnkuslovan">
    <w:name w:val="Text článku číslovaný"/>
    <w:basedOn w:val="Normln"/>
    <w:link w:val="TextlnkuslovanChar"/>
    <w:rsid w:val="008156C9"/>
    <w:pPr>
      <w:tabs>
        <w:tab w:val="num" w:pos="1474"/>
      </w:tabs>
      <w:ind w:left="1474" w:hanging="737"/>
      <w:jc w:val="both"/>
    </w:pPr>
    <w:rPr>
      <w:rFonts w:ascii="Calibri" w:hAnsi="Calibri"/>
      <w:sz w:val="22"/>
    </w:rPr>
  </w:style>
  <w:style w:type="paragraph" w:customStyle="1" w:styleId="lneksmlouvy">
    <w:name w:val="Článek smlouvy"/>
    <w:basedOn w:val="Normln"/>
    <w:next w:val="Textlnkuslovan"/>
    <w:rsid w:val="008156C9"/>
    <w:pPr>
      <w:keepNext/>
      <w:tabs>
        <w:tab w:val="num" w:pos="737"/>
      </w:tabs>
      <w:suppressAutoHyphens/>
      <w:spacing w:before="360"/>
      <w:ind w:left="737" w:hanging="737"/>
      <w:jc w:val="both"/>
      <w:outlineLvl w:val="0"/>
    </w:pPr>
    <w:rPr>
      <w:rFonts w:ascii="Calibri" w:hAnsi="Calibri"/>
      <w:b/>
      <w:sz w:val="22"/>
      <w:lang w:eastAsia="en-US"/>
    </w:rPr>
  </w:style>
  <w:style w:type="character" w:customStyle="1" w:styleId="TextlnkuslovanChar">
    <w:name w:val="Text článku číslovaný Char"/>
    <w:basedOn w:val="Standardnpsmoodstavce"/>
    <w:link w:val="Textlnkuslovan"/>
    <w:rsid w:val="008156C9"/>
    <w:rPr>
      <w:rFonts w:ascii="Calibri" w:hAnsi="Calibri"/>
      <w:sz w:val="22"/>
      <w:szCs w:val="24"/>
    </w:rPr>
  </w:style>
  <w:style w:type="character" w:styleId="Nevyeenzmnka">
    <w:name w:val="Unresolved Mention"/>
    <w:basedOn w:val="Standardnpsmoodstavce"/>
    <w:uiPriority w:val="99"/>
    <w:semiHidden/>
    <w:unhideWhenUsed/>
    <w:rsid w:val="00136E69"/>
    <w:rPr>
      <w:color w:val="605E5C"/>
      <w:shd w:val="clear" w:color="auto" w:fill="E1DFDD"/>
    </w:rPr>
  </w:style>
  <w:style w:type="paragraph" w:customStyle="1" w:styleId="Odstavecsmlouvy">
    <w:name w:val="Odstavec smlouvy"/>
    <w:basedOn w:val="Normln"/>
    <w:link w:val="OdstavecsmlouvyChar"/>
    <w:uiPriority w:val="99"/>
    <w:rsid w:val="002963DE"/>
    <w:pPr>
      <w:spacing w:after="150" w:line="288" w:lineRule="auto"/>
      <w:ind w:left="426" w:hanging="432"/>
      <w:jc w:val="both"/>
    </w:pPr>
    <w:rPr>
      <w:rFonts w:ascii="Tahoma" w:hAnsi="Tahoma"/>
      <w:color w:val="58595B"/>
      <w:sz w:val="18"/>
      <w:szCs w:val="18"/>
      <w:lang w:eastAsia="en-US"/>
    </w:rPr>
  </w:style>
  <w:style w:type="character" w:customStyle="1" w:styleId="OdstavecsmlouvyChar">
    <w:name w:val="Odstavec smlouvy Char"/>
    <w:basedOn w:val="Standardnpsmoodstavce"/>
    <w:link w:val="Odstavecsmlouvy"/>
    <w:uiPriority w:val="99"/>
    <w:locked/>
    <w:rsid w:val="002963DE"/>
    <w:rPr>
      <w:rFonts w:ascii="Tahoma" w:hAnsi="Tahoma"/>
      <w:color w:val="58595B"/>
      <w:sz w:val="18"/>
      <w:szCs w:val="18"/>
      <w:lang w:eastAsia="en-US"/>
    </w:rPr>
  </w:style>
  <w:style w:type="paragraph" w:styleId="Seznamsodrkami3">
    <w:name w:val="List Bullet 3"/>
    <w:basedOn w:val="Normln"/>
    <w:semiHidden/>
    <w:unhideWhenUsed/>
    <w:rsid w:val="005B6E3A"/>
    <w:pPr>
      <w:numPr>
        <w:numId w:val="12"/>
      </w:numPr>
      <w:contextualSpacing/>
    </w:pPr>
  </w:style>
  <w:style w:type="paragraph" w:customStyle="1" w:styleId="slovanNadpislnk0">
    <w:name w:val="Číslovaný Nadpis článků 0"/>
    <w:basedOn w:val="Textsmezerouzatextem0"/>
    <w:qFormat/>
    <w:rsid w:val="00CC39AB"/>
    <w:pPr>
      <w:numPr>
        <w:numId w:val="56"/>
      </w:numPr>
      <w:spacing w:before="240"/>
      <w:jc w:val="center"/>
    </w:pPr>
    <w:rPr>
      <w:rFonts w:ascii="Times New Roman" w:hAnsi="Times New Roman" w:cs="Times New Roman"/>
      <w:b/>
      <w:bCs/>
      <w:lang w:eastAsia="cs-CZ"/>
    </w:rPr>
  </w:style>
  <w:style w:type="paragraph" w:customStyle="1" w:styleId="slovanNadpislnk1">
    <w:name w:val="Číslovaný Nadpis článků 1"/>
    <w:basedOn w:val="slovanNadpislnk0"/>
    <w:qFormat/>
    <w:rsid w:val="00CC39AB"/>
    <w:pPr>
      <w:numPr>
        <w:ilvl w:val="1"/>
      </w:numPr>
      <w:spacing w:before="0"/>
      <w:jc w:val="both"/>
    </w:pPr>
    <w:rPr>
      <w:b w:val="0"/>
      <w:bCs w:val="0"/>
      <w:lang w:eastAsia="zh-CN" w:bidi="hi-IN"/>
    </w:rPr>
  </w:style>
  <w:style w:type="paragraph" w:customStyle="1" w:styleId="slovanNadpislnk2">
    <w:name w:val="Číslovaný Nadpis článků 2"/>
    <w:basedOn w:val="slovanNadpislnk1"/>
    <w:qFormat/>
    <w:rsid w:val="00CC39AB"/>
    <w:pPr>
      <w:numPr>
        <w:ilvl w:val="2"/>
      </w:numPr>
      <w:tabs>
        <w:tab w:val="num" w:pos="360"/>
      </w:tabs>
    </w:pPr>
  </w:style>
  <w:style w:type="paragraph" w:customStyle="1" w:styleId="xslovannadpislnk3">
    <w:name w:val="xČíslovaný nadpis článků 3"/>
    <w:basedOn w:val="xslovannadpislnk2"/>
    <w:qFormat/>
    <w:rsid w:val="00CC39AB"/>
    <w:pPr>
      <w:numPr>
        <w:ilvl w:val="3"/>
      </w:numPr>
      <w:ind w:left="2127" w:hanging="851"/>
    </w:pPr>
  </w:style>
  <w:style w:type="paragraph" w:customStyle="1" w:styleId="xslovannadpislnk0">
    <w:name w:val="xČíslovaný nadpis článků 0"/>
    <w:qFormat/>
    <w:rsid w:val="00CC39AB"/>
    <w:pPr>
      <w:keepNext/>
      <w:numPr>
        <w:numId w:val="14"/>
      </w:numPr>
      <w:tabs>
        <w:tab w:val="num" w:pos="360"/>
      </w:tabs>
      <w:spacing w:before="240" w:after="160" w:line="259" w:lineRule="auto"/>
      <w:ind w:left="567" w:hanging="567"/>
      <w:jc w:val="both"/>
    </w:pPr>
    <w:rPr>
      <w:rFonts w:ascii="Calibri" w:eastAsiaTheme="minorHAnsi" w:hAnsi="Calibri" w:cstheme="minorBidi"/>
      <w:b/>
      <w:bCs/>
      <w:sz w:val="22"/>
      <w:szCs w:val="22"/>
      <w:lang w:val="en-GB" w:eastAsia="en-US"/>
    </w:rPr>
  </w:style>
  <w:style w:type="paragraph" w:customStyle="1" w:styleId="xslovannadpislnk1">
    <w:name w:val="xČíslovaný nadpis článků 1"/>
    <w:basedOn w:val="xslovannadpislnk0"/>
    <w:qFormat/>
    <w:rsid w:val="00CC39AB"/>
    <w:pPr>
      <w:keepNext w:val="0"/>
      <w:numPr>
        <w:ilvl w:val="1"/>
      </w:numPr>
      <w:tabs>
        <w:tab w:val="num" w:pos="360"/>
      </w:tabs>
      <w:spacing w:before="0"/>
      <w:ind w:left="567" w:hanging="567"/>
    </w:pPr>
    <w:rPr>
      <w:b w:val="0"/>
      <w:bCs w:val="0"/>
      <w:lang w:eastAsia="cs-CZ"/>
    </w:rPr>
  </w:style>
  <w:style w:type="paragraph" w:customStyle="1" w:styleId="xslovannadpislnk2">
    <w:name w:val="xČíslovaný nadpis článků 2"/>
    <w:basedOn w:val="xslovannadpislnk1"/>
    <w:qFormat/>
    <w:rsid w:val="00CC39AB"/>
    <w:pPr>
      <w:numPr>
        <w:ilvl w:val="2"/>
      </w:numPr>
      <w:ind w:left="1276" w:hanging="709"/>
    </w:pPr>
  </w:style>
  <w:style w:type="paragraph" w:customStyle="1" w:styleId="slovanNadpislnk3">
    <w:name w:val="Číslovaný Nadpis článků 3"/>
    <w:basedOn w:val="slovanNadpislnk2"/>
    <w:qFormat/>
    <w:rsid w:val="00CC39AB"/>
    <w:pPr>
      <w:numPr>
        <w:ilvl w:val="3"/>
      </w:numPr>
    </w:pPr>
  </w:style>
  <w:style w:type="paragraph" w:customStyle="1" w:styleId="Textsmezerouzatextem0">
    <w:name w:val="Text s mezerou za textem 0"/>
    <w:basedOn w:val="Normln"/>
    <w:qFormat/>
    <w:rsid w:val="00CC39AB"/>
    <w:pPr>
      <w:spacing w:after="200" w:line="276" w:lineRule="auto"/>
    </w:pPr>
    <w:rPr>
      <w:rFonts w:asciiTheme="minorHAnsi" w:eastAsiaTheme="minorHAnsi" w:hAnsiTheme="minorHAnsi" w:cstheme="minorBidi"/>
      <w:sz w:val="22"/>
      <w:szCs w:val="22"/>
      <w:lang w:eastAsia="en-US"/>
    </w:rPr>
  </w:style>
  <w:style w:type="paragraph" w:customStyle="1" w:styleId="Textsmezerouzatextem1">
    <w:name w:val="Text s mezerou za textem 1"/>
    <w:basedOn w:val="Textsmezerouzatextem0"/>
    <w:qFormat/>
    <w:rsid w:val="00CC39AB"/>
    <w:pPr>
      <w:ind w:left="567"/>
    </w:pPr>
  </w:style>
  <w:style w:type="paragraph" w:customStyle="1" w:styleId="Textsmezerouzatextem2">
    <w:name w:val="Text s mezerou za textem 2"/>
    <w:basedOn w:val="Textsmezerouzatextem1"/>
    <w:qFormat/>
    <w:rsid w:val="00CC39AB"/>
    <w:pPr>
      <w:ind w:left="1276"/>
    </w:pPr>
  </w:style>
  <w:style w:type="paragraph" w:customStyle="1" w:styleId="Textsmezerouzatextem3">
    <w:name w:val="Text s mezerou za textem 3"/>
    <w:basedOn w:val="Textsmezerouzatextem0"/>
    <w:qFormat/>
    <w:rsid w:val="00CC39AB"/>
    <w:pPr>
      <w:ind w:left="2127"/>
    </w:pPr>
  </w:style>
  <w:style w:type="paragraph" w:customStyle="1" w:styleId="xTextsmezerouzatextem1">
    <w:name w:val="xText s mezerou za textem 1"/>
    <w:basedOn w:val="xTextsmezerouzatextem0"/>
    <w:next w:val="xTextsmezerouzatextem2"/>
    <w:qFormat/>
    <w:rsid w:val="00CC39AB"/>
    <w:pPr>
      <w:ind w:left="567"/>
    </w:pPr>
  </w:style>
  <w:style w:type="paragraph" w:customStyle="1" w:styleId="xTextsmezerouzatextem2">
    <w:name w:val="xText s mezerou za textem 2"/>
    <w:basedOn w:val="xTextsmezerouzatextem0"/>
    <w:qFormat/>
    <w:rsid w:val="00CC39AB"/>
    <w:pPr>
      <w:ind w:left="1276"/>
      <w:contextualSpacing/>
    </w:pPr>
    <w:rPr>
      <w:iCs w:val="0"/>
      <w:lang w:bidi="hi-IN"/>
    </w:rPr>
  </w:style>
  <w:style w:type="paragraph" w:customStyle="1" w:styleId="xTextsmezerouzatextem3">
    <w:name w:val="xText s mezerou za textem 3"/>
    <w:basedOn w:val="xTextsmezerouzatextem0"/>
    <w:qFormat/>
    <w:rsid w:val="00CC39AB"/>
    <w:pPr>
      <w:ind w:left="2127"/>
      <w:contextualSpacing/>
    </w:pPr>
    <w:rPr>
      <w:iCs w:val="0"/>
    </w:rPr>
  </w:style>
  <w:style w:type="paragraph" w:customStyle="1" w:styleId="abecednseznamvtextu1">
    <w:name w:val="abecední seznam v textu 1"/>
    <w:basedOn w:val="Textsmezerouzatextem1"/>
    <w:qFormat/>
    <w:rsid w:val="00CC39AB"/>
    <w:pPr>
      <w:numPr>
        <w:numId w:val="15"/>
      </w:numPr>
      <w:ind w:left="993" w:hanging="426"/>
      <w:contextualSpacing/>
    </w:pPr>
  </w:style>
  <w:style w:type="paragraph" w:customStyle="1" w:styleId="abecednseznamvtextu2">
    <w:name w:val="abecední seznam v textu 2"/>
    <w:basedOn w:val="Textsmezerouzatextem2"/>
    <w:qFormat/>
    <w:rsid w:val="00CC39AB"/>
    <w:pPr>
      <w:numPr>
        <w:numId w:val="16"/>
      </w:numPr>
      <w:ind w:left="1701" w:hanging="425"/>
      <w:contextualSpacing/>
    </w:pPr>
  </w:style>
  <w:style w:type="paragraph" w:customStyle="1" w:styleId="xTextsmezerouzatextem0">
    <w:name w:val="xText s mezerou za textem 0"/>
    <w:basedOn w:val="Normln"/>
    <w:qFormat/>
    <w:rsid w:val="00CC39AB"/>
    <w:pPr>
      <w:spacing w:after="200" w:line="276" w:lineRule="auto"/>
    </w:pPr>
    <w:rPr>
      <w:rFonts w:asciiTheme="minorHAnsi" w:eastAsiaTheme="minorHAnsi" w:hAnsiTheme="minorHAnsi" w:cstheme="minorBidi"/>
      <w:iCs/>
      <w:sz w:val="22"/>
      <w:szCs w:val="22"/>
      <w:lang w:val="en-GB" w:eastAsia="en-US"/>
    </w:rPr>
  </w:style>
  <w:style w:type="paragraph" w:customStyle="1" w:styleId="abecednseznamvtextu3">
    <w:name w:val="abecední seznam v textu 3"/>
    <w:basedOn w:val="Textsmezerouzatextem3"/>
    <w:qFormat/>
    <w:rsid w:val="00CC39AB"/>
    <w:pPr>
      <w:numPr>
        <w:numId w:val="17"/>
      </w:numPr>
      <w:ind w:left="2552" w:hanging="425"/>
      <w:contextualSpacing/>
    </w:pPr>
  </w:style>
  <w:style w:type="paragraph" w:customStyle="1" w:styleId="Xabecednseznamvtextu1">
    <w:name w:val="Xabecední seznam v textu 1"/>
    <w:basedOn w:val="xTextsmezerouzatextem1"/>
    <w:qFormat/>
    <w:rsid w:val="00CC39AB"/>
    <w:pPr>
      <w:numPr>
        <w:numId w:val="18"/>
      </w:numPr>
      <w:ind w:left="993" w:hanging="426"/>
      <w:contextualSpacing/>
    </w:pPr>
    <w:rPr>
      <w:iCs w:val="0"/>
    </w:rPr>
  </w:style>
  <w:style w:type="paragraph" w:customStyle="1" w:styleId="Xabecednseznamvtextu0">
    <w:name w:val="Xabecední seznam v textu 0"/>
    <w:basedOn w:val="xTextsmezerouzatextem0"/>
    <w:qFormat/>
    <w:rsid w:val="00CC39AB"/>
    <w:pPr>
      <w:numPr>
        <w:numId w:val="19"/>
      </w:numPr>
      <w:ind w:left="426" w:hanging="426"/>
      <w:contextualSpacing/>
    </w:pPr>
    <w:rPr>
      <w:iCs w:val="0"/>
    </w:rPr>
  </w:style>
  <w:style w:type="paragraph" w:customStyle="1" w:styleId="Xabecednseznamvtextu2">
    <w:name w:val="Xabecední seznam v textu 2"/>
    <w:basedOn w:val="xTextsmezerouzatextem2"/>
    <w:qFormat/>
    <w:rsid w:val="00CC39AB"/>
    <w:pPr>
      <w:numPr>
        <w:numId w:val="20"/>
      </w:numPr>
      <w:ind w:left="1701" w:hanging="425"/>
    </w:pPr>
    <w:rPr>
      <w:iCs/>
    </w:rPr>
  </w:style>
  <w:style w:type="paragraph" w:customStyle="1" w:styleId="smluvnstrany">
    <w:name w:val="smluvní strany"/>
    <w:basedOn w:val="Textsmezerouzatextem0"/>
    <w:qFormat/>
    <w:rsid w:val="00CC39AB"/>
    <w:pPr>
      <w:spacing w:after="0"/>
      <w:ind w:left="567"/>
    </w:pPr>
    <w:rPr>
      <w:b/>
      <w:bCs/>
    </w:rPr>
  </w:style>
  <w:style w:type="paragraph" w:customStyle="1" w:styleId="smluvnstranytext">
    <w:name w:val="smluvní strany text"/>
    <w:basedOn w:val="smluvnstrany"/>
    <w:qFormat/>
    <w:rsid w:val="00CC39AB"/>
    <w:pPr>
      <w:spacing w:after="160"/>
      <w:contextualSpacing/>
    </w:pPr>
    <w:rPr>
      <w:b w:val="0"/>
      <w:bCs w:val="0"/>
    </w:rPr>
  </w:style>
  <w:style w:type="paragraph" w:customStyle="1" w:styleId="abecednseznamvtextu0">
    <w:name w:val="abecední seznam v textu 0"/>
    <w:basedOn w:val="Textsmezerouzatextem0"/>
    <w:rsid w:val="00CC39AB"/>
    <w:pPr>
      <w:numPr>
        <w:numId w:val="21"/>
      </w:numPr>
      <w:ind w:left="426" w:hanging="426"/>
      <w:contextualSpacing/>
    </w:pPr>
  </w:style>
  <w:style w:type="paragraph" w:customStyle="1" w:styleId="Xabecednseznamvtextu3">
    <w:name w:val="Xabecední seznam v textu 3"/>
    <w:basedOn w:val="xTextsmezerouzatextem3"/>
    <w:qFormat/>
    <w:rsid w:val="00CC39AB"/>
    <w:pPr>
      <w:numPr>
        <w:numId w:val="22"/>
      </w:numPr>
      <w:ind w:left="2552" w:hanging="425"/>
    </w:pPr>
    <w:rPr>
      <w:iCs/>
    </w:rPr>
  </w:style>
  <w:style w:type="paragraph" w:customStyle="1" w:styleId="PREAMBULE">
    <w:name w:val="PREAMBULE"/>
    <w:basedOn w:val="Textsmezerouzatextem0"/>
    <w:qFormat/>
    <w:rsid w:val="00CC39AB"/>
    <w:pPr>
      <w:numPr>
        <w:numId w:val="23"/>
      </w:numPr>
      <w:ind w:left="993" w:hanging="426"/>
    </w:pPr>
  </w:style>
  <w:style w:type="paragraph" w:customStyle="1" w:styleId="mskseznamvtextu0">
    <w:name w:val="římský seznam v textu 0"/>
    <w:basedOn w:val="Textsmezerouzatextem0"/>
    <w:qFormat/>
    <w:rsid w:val="00CC39AB"/>
    <w:pPr>
      <w:numPr>
        <w:numId w:val="24"/>
      </w:numPr>
      <w:ind w:left="426" w:hanging="426"/>
      <w:contextualSpacing/>
    </w:pPr>
  </w:style>
  <w:style w:type="paragraph" w:customStyle="1" w:styleId="mskseznamvtextu1">
    <w:name w:val="římský seznam v textu 1"/>
    <w:basedOn w:val="Textsmezerouzatextem1"/>
    <w:qFormat/>
    <w:rsid w:val="00CC39AB"/>
    <w:pPr>
      <w:numPr>
        <w:numId w:val="25"/>
      </w:numPr>
      <w:ind w:left="993" w:hanging="426"/>
      <w:contextualSpacing/>
    </w:pPr>
  </w:style>
  <w:style w:type="paragraph" w:customStyle="1" w:styleId="mskseznamvtextu2">
    <w:name w:val="římský seznam v textu 2"/>
    <w:basedOn w:val="Textsmezerouzatextem2"/>
    <w:qFormat/>
    <w:rsid w:val="00CC39AB"/>
    <w:pPr>
      <w:numPr>
        <w:numId w:val="26"/>
      </w:numPr>
      <w:ind w:left="1701" w:hanging="425"/>
      <w:contextualSpacing/>
    </w:pPr>
  </w:style>
  <w:style w:type="paragraph" w:customStyle="1" w:styleId="mskseznamvtextu3">
    <w:name w:val="římský seznam v textu 3"/>
    <w:basedOn w:val="Textsmezerouzatextem3"/>
    <w:qFormat/>
    <w:rsid w:val="00CC39AB"/>
    <w:pPr>
      <w:numPr>
        <w:numId w:val="27"/>
      </w:numPr>
      <w:ind w:left="2552" w:hanging="425"/>
      <w:contextualSpacing/>
    </w:pPr>
    <w:rPr>
      <w:lang w:eastAsia="zh-CN" w:bidi="hi-IN"/>
    </w:rPr>
  </w:style>
  <w:style w:type="paragraph" w:customStyle="1" w:styleId="Xmskseznamvtextu0">
    <w:name w:val="Xřímský seznam v textu 0"/>
    <w:basedOn w:val="xTextsmezerouzatextem0"/>
    <w:rsid w:val="00CC39AB"/>
    <w:pPr>
      <w:numPr>
        <w:numId w:val="28"/>
      </w:numPr>
      <w:ind w:left="426" w:hanging="426"/>
      <w:contextualSpacing/>
    </w:pPr>
  </w:style>
  <w:style w:type="paragraph" w:customStyle="1" w:styleId="Xmskseznamvtextu2">
    <w:name w:val="Xřímský seznam v textu 2"/>
    <w:basedOn w:val="xTextsmezerouzatextem2"/>
    <w:qFormat/>
    <w:rsid w:val="00CC39AB"/>
    <w:pPr>
      <w:numPr>
        <w:numId w:val="29"/>
      </w:numPr>
      <w:ind w:left="1701" w:hanging="425"/>
    </w:pPr>
  </w:style>
  <w:style w:type="paragraph" w:customStyle="1" w:styleId="Xmskseznamvtextu1">
    <w:name w:val="Xřímský seznam v textu 1"/>
    <w:basedOn w:val="xTextsmezerouzatextem1"/>
    <w:qFormat/>
    <w:rsid w:val="00CC39AB"/>
    <w:pPr>
      <w:numPr>
        <w:numId w:val="30"/>
      </w:numPr>
      <w:ind w:left="993" w:hanging="426"/>
      <w:contextualSpacing/>
    </w:pPr>
  </w:style>
  <w:style w:type="paragraph" w:customStyle="1" w:styleId="Xmskseznamvtextu3">
    <w:name w:val="Xřímský seznam v textu 3"/>
    <w:basedOn w:val="xTextsmezerouzatextem3"/>
    <w:rsid w:val="00CC39AB"/>
    <w:pPr>
      <w:numPr>
        <w:numId w:val="31"/>
      </w:numPr>
      <w:ind w:left="2552" w:hanging="425"/>
    </w:pPr>
  </w:style>
  <w:style w:type="paragraph" w:customStyle="1" w:styleId="xPREAMBULE">
    <w:name w:val="xPREAMBULE"/>
    <w:basedOn w:val="xTextsmezerouzatextem0"/>
    <w:qFormat/>
    <w:rsid w:val="00CC39AB"/>
    <w:pPr>
      <w:numPr>
        <w:numId w:val="32"/>
      </w:numPr>
      <w:ind w:left="993" w:hanging="426"/>
    </w:pPr>
  </w:style>
  <w:style w:type="paragraph" w:customStyle="1" w:styleId="Xsmluvnstrany">
    <w:name w:val="Xsmluvní strany"/>
    <w:basedOn w:val="xTextsmezerouzatextem0"/>
    <w:qFormat/>
    <w:rsid w:val="00CC39AB"/>
    <w:pPr>
      <w:spacing w:after="0"/>
      <w:ind w:left="567"/>
    </w:pPr>
    <w:rPr>
      <w:b/>
      <w:bCs/>
    </w:rPr>
  </w:style>
  <w:style w:type="paragraph" w:customStyle="1" w:styleId="Xsmluvnstranytext">
    <w:name w:val="Xsmluvní strany text"/>
    <w:basedOn w:val="Xsmluvnstrany"/>
    <w:qFormat/>
    <w:rsid w:val="00CC39AB"/>
    <w:pPr>
      <w:spacing w:after="160"/>
      <w:contextualSpacing/>
    </w:pPr>
    <w:rPr>
      <w:b w:val="0"/>
      <w:bCs w:val="0"/>
    </w:rPr>
  </w:style>
  <w:style w:type="paragraph" w:customStyle="1" w:styleId="odrka0">
    <w:name w:val="odrážka 0"/>
    <w:basedOn w:val="Textsmezerouzatextem0"/>
    <w:qFormat/>
    <w:rsid w:val="00CC39AB"/>
    <w:pPr>
      <w:numPr>
        <w:numId w:val="33"/>
      </w:numPr>
      <w:ind w:left="426" w:hanging="426"/>
      <w:contextualSpacing/>
    </w:pPr>
  </w:style>
  <w:style w:type="paragraph" w:customStyle="1" w:styleId="odrka1">
    <w:name w:val="odrážka 1"/>
    <w:basedOn w:val="Textsmezerouzatextem1"/>
    <w:qFormat/>
    <w:rsid w:val="00CC39AB"/>
    <w:pPr>
      <w:numPr>
        <w:numId w:val="34"/>
      </w:numPr>
      <w:ind w:left="993" w:hanging="426"/>
      <w:contextualSpacing/>
    </w:pPr>
  </w:style>
  <w:style w:type="paragraph" w:customStyle="1" w:styleId="odrka2">
    <w:name w:val="odrážka 2"/>
    <w:basedOn w:val="Textsmezerouzatextem2"/>
    <w:qFormat/>
    <w:rsid w:val="00CC39AB"/>
    <w:pPr>
      <w:numPr>
        <w:numId w:val="35"/>
      </w:numPr>
      <w:ind w:left="1701" w:hanging="425"/>
      <w:contextualSpacing/>
    </w:pPr>
  </w:style>
  <w:style w:type="paragraph" w:customStyle="1" w:styleId="odrka3">
    <w:name w:val="odrážka 3"/>
    <w:basedOn w:val="Textsmezerouzatextem3"/>
    <w:qFormat/>
    <w:rsid w:val="00CC39AB"/>
    <w:pPr>
      <w:numPr>
        <w:numId w:val="36"/>
      </w:numPr>
      <w:ind w:left="2552" w:hanging="425"/>
      <w:contextualSpacing/>
    </w:pPr>
  </w:style>
  <w:style w:type="paragraph" w:customStyle="1" w:styleId="Xodrka0">
    <w:name w:val="Xodrážka 0"/>
    <w:basedOn w:val="xTextsmezerouzatextem0"/>
    <w:qFormat/>
    <w:rsid w:val="00CC39AB"/>
    <w:pPr>
      <w:numPr>
        <w:numId w:val="37"/>
      </w:numPr>
      <w:ind w:left="426" w:hanging="426"/>
      <w:contextualSpacing/>
    </w:pPr>
  </w:style>
  <w:style w:type="paragraph" w:customStyle="1" w:styleId="Xodrka1">
    <w:name w:val="Xodrážka 1"/>
    <w:basedOn w:val="xTextsmezerouzatextem1"/>
    <w:qFormat/>
    <w:rsid w:val="00CC39AB"/>
    <w:pPr>
      <w:numPr>
        <w:numId w:val="38"/>
      </w:numPr>
      <w:ind w:left="993" w:hanging="426"/>
      <w:contextualSpacing/>
    </w:pPr>
  </w:style>
  <w:style w:type="paragraph" w:customStyle="1" w:styleId="Xodrka2">
    <w:name w:val="Xodrážka 2"/>
    <w:basedOn w:val="xTextsmezerouzatextem2"/>
    <w:qFormat/>
    <w:rsid w:val="00CC39AB"/>
    <w:pPr>
      <w:numPr>
        <w:numId w:val="39"/>
      </w:numPr>
      <w:ind w:left="1701" w:hanging="425"/>
    </w:pPr>
  </w:style>
  <w:style w:type="paragraph" w:customStyle="1" w:styleId="Xodrka3">
    <w:name w:val="Xodrážka 3"/>
    <w:basedOn w:val="xTextsmezerouzatextem3"/>
    <w:qFormat/>
    <w:rsid w:val="00CC39AB"/>
    <w:pPr>
      <w:numPr>
        <w:numId w:val="40"/>
      </w:numPr>
      <w:ind w:left="2552" w:hanging="425"/>
    </w:pPr>
  </w:style>
  <w:style w:type="paragraph" w:customStyle="1" w:styleId="aloba-nadpislnku">
    <w:name w:val="žaloba - nadpis článku"/>
    <w:basedOn w:val="Textsmezerouzatextem0"/>
    <w:qFormat/>
    <w:rsid w:val="00CC39AB"/>
    <w:pPr>
      <w:jc w:val="center"/>
    </w:pPr>
    <w:rPr>
      <w:b/>
      <w:bCs/>
    </w:rPr>
  </w:style>
  <w:style w:type="paragraph" w:customStyle="1" w:styleId="aloba-mskslovn">
    <w:name w:val="žaloba - římské číslování"/>
    <w:basedOn w:val="Textsmezerouzatextem0"/>
    <w:qFormat/>
    <w:rsid w:val="00CC39AB"/>
    <w:pPr>
      <w:numPr>
        <w:numId w:val="41"/>
      </w:numPr>
      <w:jc w:val="center"/>
    </w:pPr>
    <w:rPr>
      <w:b/>
    </w:rPr>
  </w:style>
  <w:style w:type="paragraph" w:customStyle="1" w:styleId="aloba-slovanText0">
    <w:name w:val="žaloba - číslovaný Text 0"/>
    <w:basedOn w:val="Textsmezerouzatextem0"/>
    <w:qFormat/>
    <w:rsid w:val="00CC39AB"/>
    <w:pPr>
      <w:numPr>
        <w:numId w:val="42"/>
      </w:numPr>
      <w:ind w:left="0" w:hanging="567"/>
    </w:pPr>
  </w:style>
  <w:style w:type="paragraph" w:customStyle="1" w:styleId="aloba-slovanText1">
    <w:name w:val="žaloba - číslovaný Text 1"/>
    <w:basedOn w:val="Textsmezerouzatextem1"/>
    <w:qFormat/>
    <w:rsid w:val="00CC39AB"/>
    <w:pPr>
      <w:numPr>
        <w:numId w:val="43"/>
      </w:numPr>
      <w:ind w:left="567" w:hanging="567"/>
    </w:pPr>
    <w:rPr>
      <w:lang w:bidi="hi-IN"/>
    </w:rPr>
  </w:style>
  <w:style w:type="paragraph" w:customStyle="1" w:styleId="Textzkladnbezmezerzatextem">
    <w:name w:val="Text základní bez mezer za textem"/>
    <w:basedOn w:val="Textsmezerouzatextem0"/>
    <w:qFormat/>
    <w:rsid w:val="00CC39AB"/>
    <w:pPr>
      <w:spacing w:after="0"/>
      <w:contextualSpacing/>
    </w:pPr>
  </w:style>
  <w:style w:type="paragraph" w:customStyle="1" w:styleId="xTextzkladnbezmezerzatextem">
    <w:name w:val="xText základní bez mezer za textem"/>
    <w:basedOn w:val="xTextsmezerouzatextem0"/>
    <w:qFormat/>
    <w:rsid w:val="00CC39AB"/>
    <w:pPr>
      <w:spacing w:after="0"/>
    </w:pPr>
  </w:style>
  <w:style w:type="paragraph" w:customStyle="1" w:styleId="slovanseznamvtextu0">
    <w:name w:val="číslovaný seznam v textu 0"/>
    <w:basedOn w:val="Textsmezerouzatextem0"/>
    <w:qFormat/>
    <w:rsid w:val="00CC39AB"/>
    <w:pPr>
      <w:numPr>
        <w:numId w:val="44"/>
      </w:numPr>
      <w:ind w:left="426" w:hanging="426"/>
      <w:contextualSpacing/>
    </w:pPr>
    <w:rPr>
      <w:lang w:eastAsia="cs-CZ"/>
    </w:rPr>
  </w:style>
  <w:style w:type="paragraph" w:customStyle="1" w:styleId="slovanseznamvtextu1">
    <w:name w:val="číslovaný seznam v textu 1"/>
    <w:basedOn w:val="Textsmezerouzatextem1"/>
    <w:qFormat/>
    <w:rsid w:val="00CC39AB"/>
    <w:pPr>
      <w:numPr>
        <w:numId w:val="45"/>
      </w:numPr>
      <w:ind w:left="993" w:hanging="426"/>
      <w:contextualSpacing/>
    </w:pPr>
  </w:style>
  <w:style w:type="paragraph" w:customStyle="1" w:styleId="slovanseznamvtextu2">
    <w:name w:val="číslovaný seznam v textu 2"/>
    <w:basedOn w:val="Textsmezerouzatextem2"/>
    <w:qFormat/>
    <w:rsid w:val="00CC39AB"/>
    <w:pPr>
      <w:numPr>
        <w:numId w:val="46"/>
      </w:numPr>
      <w:ind w:left="1701" w:hanging="425"/>
      <w:contextualSpacing/>
    </w:pPr>
  </w:style>
  <w:style w:type="paragraph" w:customStyle="1" w:styleId="slovanseznamvtextu3">
    <w:name w:val="číslovaný seznam v textu 3"/>
    <w:basedOn w:val="Textsmezerouzatextem3"/>
    <w:rsid w:val="00CC39AB"/>
    <w:pPr>
      <w:numPr>
        <w:numId w:val="47"/>
      </w:numPr>
      <w:ind w:left="2552" w:hanging="425"/>
      <w:contextualSpacing/>
    </w:pPr>
  </w:style>
  <w:style w:type="paragraph" w:customStyle="1" w:styleId="Xslovanseznamvtextu0">
    <w:name w:val="Xčíslovaný seznam v textu 0"/>
    <w:basedOn w:val="xTextsmezerouzatextem0"/>
    <w:qFormat/>
    <w:rsid w:val="00CC39AB"/>
    <w:pPr>
      <w:numPr>
        <w:numId w:val="48"/>
      </w:numPr>
      <w:ind w:left="426" w:hanging="426"/>
      <w:contextualSpacing/>
    </w:pPr>
    <w:rPr>
      <w:lang w:eastAsia="cs-CZ"/>
    </w:rPr>
  </w:style>
  <w:style w:type="paragraph" w:customStyle="1" w:styleId="Xslovanseznamvtextu1">
    <w:name w:val="Xčíslovaný seznam v textu 1"/>
    <w:basedOn w:val="xTextsmezerouzatextem1"/>
    <w:qFormat/>
    <w:rsid w:val="00CC39AB"/>
    <w:pPr>
      <w:numPr>
        <w:numId w:val="49"/>
      </w:numPr>
      <w:ind w:left="993" w:hanging="426"/>
      <w:contextualSpacing/>
    </w:pPr>
    <w:rPr>
      <w:lang w:eastAsia="cs-CZ"/>
    </w:rPr>
  </w:style>
  <w:style w:type="paragraph" w:customStyle="1" w:styleId="Xslovanseznamvtextu2">
    <w:name w:val="Xčíslovaný seznam v textu 2"/>
    <w:basedOn w:val="xTextsmezerouzatextem2"/>
    <w:qFormat/>
    <w:rsid w:val="00CC39AB"/>
    <w:pPr>
      <w:numPr>
        <w:numId w:val="50"/>
      </w:numPr>
      <w:ind w:left="1701" w:hanging="425"/>
    </w:pPr>
    <w:rPr>
      <w:lang w:eastAsia="cs-CZ"/>
    </w:rPr>
  </w:style>
  <w:style w:type="paragraph" w:customStyle="1" w:styleId="Xslovanseznamvtextu3">
    <w:name w:val="Xčíslovaný seznam v textu 3"/>
    <w:basedOn w:val="xTextsmezerouzatextem3"/>
    <w:qFormat/>
    <w:rsid w:val="00CC39AB"/>
    <w:pPr>
      <w:numPr>
        <w:numId w:val="51"/>
      </w:numPr>
      <w:ind w:left="2552" w:hanging="425"/>
    </w:pPr>
    <w:rPr>
      <w:lang w:eastAsia="cs-CZ"/>
    </w:rPr>
  </w:style>
  <w:style w:type="paragraph" w:styleId="Bezmezer">
    <w:name w:val="No Spacing"/>
    <w:uiPriority w:val="1"/>
    <w:qFormat/>
    <w:rsid w:val="00CC39AB"/>
    <w:rPr>
      <w:rFonts w:asciiTheme="minorHAnsi" w:eastAsiaTheme="minorHAnsi" w:hAnsiTheme="minorHAnsi" w:cstheme="minorBidi"/>
      <w:sz w:val="22"/>
      <w:szCs w:val="22"/>
      <w:lang w:eastAsia="en-US"/>
    </w:rPr>
  </w:style>
  <w:style w:type="paragraph" w:styleId="Zkladntext2">
    <w:name w:val="Body Text 2"/>
    <w:basedOn w:val="Normln"/>
    <w:link w:val="Zkladntext2Char"/>
    <w:uiPriority w:val="99"/>
    <w:semiHidden/>
    <w:unhideWhenUsed/>
    <w:rsid w:val="00CC39AB"/>
    <w:pPr>
      <w:suppressAutoHyphens/>
      <w:spacing w:line="480" w:lineRule="auto"/>
    </w:pPr>
    <w:rPr>
      <w:rFonts w:ascii="Calibri" w:eastAsia="font310" w:hAnsi="Calibri" w:cs="font310"/>
      <w:kern w:val="1"/>
      <w:sz w:val="22"/>
      <w:szCs w:val="22"/>
    </w:rPr>
  </w:style>
  <w:style w:type="character" w:customStyle="1" w:styleId="Zkladntext2Char">
    <w:name w:val="Základní text 2 Char"/>
    <w:basedOn w:val="Standardnpsmoodstavce"/>
    <w:link w:val="Zkladntext2"/>
    <w:uiPriority w:val="99"/>
    <w:semiHidden/>
    <w:rsid w:val="00CC39AB"/>
    <w:rPr>
      <w:rFonts w:ascii="Calibri" w:eastAsia="font310" w:hAnsi="Calibri" w:cs="font310"/>
      <w:kern w:val="1"/>
      <w:sz w:val="22"/>
      <w:szCs w:val="22"/>
    </w:rPr>
  </w:style>
  <w:style w:type="paragraph" w:customStyle="1" w:styleId="rltextlnkuslovan0">
    <w:name w:val="rltextlnkuslovan"/>
    <w:basedOn w:val="Normln"/>
    <w:uiPriority w:val="99"/>
    <w:rsid w:val="00CC39AB"/>
    <w:pPr>
      <w:spacing w:before="100" w:beforeAutospacing="1" w:after="100" w:afterAutospacing="1" w:line="240" w:lineRule="auto"/>
    </w:pPr>
    <w:rPr>
      <w:rFonts w:ascii="Times New Roman" w:eastAsia="Calibri" w:hAnsi="Times New Roman"/>
      <w:sz w:val="24"/>
    </w:rPr>
  </w:style>
  <w:style w:type="character" w:customStyle="1" w:styleId="form-control-static">
    <w:name w:val="form-control-static"/>
    <w:basedOn w:val="Standardnpsmoodstavce"/>
    <w:rsid w:val="00CC39AB"/>
  </w:style>
  <w:style w:type="paragraph" w:styleId="Prosttext">
    <w:name w:val="Plain Text"/>
    <w:basedOn w:val="Normln"/>
    <w:link w:val="ProsttextChar"/>
    <w:uiPriority w:val="99"/>
    <w:semiHidden/>
    <w:unhideWhenUsed/>
    <w:rsid w:val="00CC39AB"/>
    <w:pPr>
      <w:spacing w:after="0" w:line="240" w:lineRule="auto"/>
    </w:pPr>
    <w:rPr>
      <w:rFonts w:ascii="Calibri" w:eastAsiaTheme="minorHAnsi" w:hAnsi="Calibri" w:cs="Calibri"/>
      <w:sz w:val="22"/>
      <w:szCs w:val="22"/>
      <w:lang w:eastAsia="en-US"/>
    </w:rPr>
  </w:style>
  <w:style w:type="character" w:customStyle="1" w:styleId="ProsttextChar">
    <w:name w:val="Prostý text Char"/>
    <w:basedOn w:val="Standardnpsmoodstavce"/>
    <w:link w:val="Prosttext"/>
    <w:uiPriority w:val="99"/>
    <w:semiHidden/>
    <w:rsid w:val="00CC39AB"/>
    <w:rPr>
      <w:rFonts w:ascii="Calibri" w:eastAsiaTheme="minorHAnsi" w:hAnsi="Calibri" w:cs="Calibri"/>
      <w:sz w:val="22"/>
      <w:szCs w:val="22"/>
      <w:lang w:eastAsia="en-US"/>
    </w:rPr>
  </w:style>
  <w:style w:type="character" w:styleId="Zmnka">
    <w:name w:val="Mention"/>
    <w:basedOn w:val="Standardnpsmoodstavce"/>
    <w:uiPriority w:val="99"/>
    <w:unhideWhenUsed/>
    <w:rsid w:val="00CC39AB"/>
    <w:rPr>
      <w:color w:val="2B579A"/>
      <w:shd w:val="clear" w:color="auto" w:fill="E1DFDD"/>
    </w:rPr>
  </w:style>
  <w:style w:type="paragraph" w:customStyle="1" w:styleId="Styl1">
    <w:name w:val="Styl1"/>
    <w:basedOn w:val="Normln"/>
    <w:rsid w:val="00CC39AB"/>
    <w:pPr>
      <w:numPr>
        <w:ilvl w:val="1"/>
        <w:numId w:val="55"/>
      </w:numPr>
      <w:spacing w:after="200" w:line="276" w:lineRule="auto"/>
    </w:pPr>
    <w:rPr>
      <w:rFonts w:ascii="Times New Roman" w:eastAsiaTheme="minorHAnsi" w:hAnsi="Times New Roman"/>
      <w:sz w:val="22"/>
      <w:szCs w:val="22"/>
      <w:lang w:eastAsia="en-US"/>
    </w:rPr>
  </w:style>
  <w:style w:type="table" w:customStyle="1" w:styleId="TableNormal1">
    <w:name w:val="Table Normal1"/>
    <w:uiPriority w:val="2"/>
    <w:semiHidden/>
    <w:unhideWhenUsed/>
    <w:qFormat/>
    <w:rsid w:val="00CC39A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CC39AB"/>
    <w:pPr>
      <w:widowControl w:val="0"/>
      <w:autoSpaceDE w:val="0"/>
      <w:autoSpaceDN w:val="0"/>
      <w:spacing w:after="0" w:line="240" w:lineRule="auto"/>
    </w:pPr>
    <w:rPr>
      <w:rFonts w:ascii="Calibri" w:eastAsia="Calibri" w:hAnsi="Calibri" w:cs="Calibri"/>
      <w:sz w:val="22"/>
      <w:szCs w:val="22"/>
      <w:lang w:eastAsia="en-US"/>
    </w:rPr>
  </w:style>
  <w:style w:type="paragraph" w:customStyle="1" w:styleId="StylGaramond12bPROST">
    <w:name w:val="Styl Garamond 12 b. PROSTÝ"/>
    <w:basedOn w:val="Normln"/>
    <w:uiPriority w:val="99"/>
    <w:rsid w:val="00CC39AB"/>
    <w:pPr>
      <w:spacing w:line="320" w:lineRule="atLeast"/>
      <w:jc w:val="both"/>
    </w:pPr>
    <w:rPr>
      <w:rFonts w:ascii="Garamond" w:eastAsiaTheme="minorEastAsia" w:hAnsi="Garamond" w:cstheme="minorBidi"/>
      <w:color w:val="394A5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47844119">
      <w:bodyDiv w:val="1"/>
      <w:marLeft w:val="0"/>
      <w:marRight w:val="0"/>
      <w:marTop w:val="0"/>
      <w:marBottom w:val="0"/>
      <w:divBdr>
        <w:top w:val="none" w:sz="0" w:space="0" w:color="auto"/>
        <w:left w:val="none" w:sz="0" w:space="0" w:color="auto"/>
        <w:bottom w:val="none" w:sz="0" w:space="0" w:color="auto"/>
        <w:right w:val="none" w:sz="0" w:space="0" w:color="auto"/>
      </w:divBdr>
      <w:divsChild>
        <w:div w:id="1380280584">
          <w:marLeft w:val="0"/>
          <w:marRight w:val="0"/>
          <w:marTop w:val="0"/>
          <w:marBottom w:val="0"/>
          <w:divBdr>
            <w:top w:val="none" w:sz="0" w:space="0" w:color="auto"/>
            <w:left w:val="none" w:sz="0" w:space="0" w:color="auto"/>
            <w:bottom w:val="none" w:sz="0" w:space="0" w:color="auto"/>
            <w:right w:val="none" w:sz="0" w:space="0" w:color="auto"/>
          </w:divBdr>
        </w:div>
        <w:div w:id="132259362">
          <w:marLeft w:val="0"/>
          <w:marRight w:val="0"/>
          <w:marTop w:val="0"/>
          <w:marBottom w:val="0"/>
          <w:divBdr>
            <w:top w:val="none" w:sz="0" w:space="0" w:color="auto"/>
            <w:left w:val="none" w:sz="0" w:space="0" w:color="auto"/>
            <w:bottom w:val="none" w:sz="0" w:space="0" w:color="auto"/>
            <w:right w:val="none" w:sz="0" w:space="0" w:color="auto"/>
          </w:divBdr>
        </w:div>
      </w:divsChild>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15038536">
      <w:bodyDiv w:val="1"/>
      <w:marLeft w:val="0"/>
      <w:marRight w:val="0"/>
      <w:marTop w:val="0"/>
      <w:marBottom w:val="0"/>
      <w:divBdr>
        <w:top w:val="none" w:sz="0" w:space="0" w:color="auto"/>
        <w:left w:val="none" w:sz="0" w:space="0" w:color="auto"/>
        <w:bottom w:val="none" w:sz="0" w:space="0" w:color="auto"/>
        <w:right w:val="none" w:sz="0" w:space="0" w:color="auto"/>
      </w:divBdr>
    </w:div>
    <w:div w:id="34957257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396367529">
      <w:bodyDiv w:val="1"/>
      <w:marLeft w:val="0"/>
      <w:marRight w:val="0"/>
      <w:marTop w:val="0"/>
      <w:marBottom w:val="0"/>
      <w:divBdr>
        <w:top w:val="none" w:sz="0" w:space="0" w:color="auto"/>
        <w:left w:val="none" w:sz="0" w:space="0" w:color="auto"/>
        <w:bottom w:val="none" w:sz="0" w:space="0" w:color="auto"/>
        <w:right w:val="none" w:sz="0" w:space="0" w:color="auto"/>
      </w:divBdr>
      <w:divsChild>
        <w:div w:id="1225995211">
          <w:marLeft w:val="0"/>
          <w:marRight w:val="0"/>
          <w:marTop w:val="0"/>
          <w:marBottom w:val="0"/>
          <w:divBdr>
            <w:top w:val="none" w:sz="0" w:space="0" w:color="auto"/>
            <w:left w:val="none" w:sz="0" w:space="0" w:color="auto"/>
            <w:bottom w:val="none" w:sz="0" w:space="0" w:color="auto"/>
            <w:right w:val="none" w:sz="0" w:space="0" w:color="auto"/>
          </w:divBdr>
          <w:divsChild>
            <w:div w:id="957225437">
              <w:marLeft w:val="0"/>
              <w:marRight w:val="0"/>
              <w:marTop w:val="0"/>
              <w:marBottom w:val="0"/>
              <w:divBdr>
                <w:top w:val="none" w:sz="0" w:space="0" w:color="auto"/>
                <w:left w:val="none" w:sz="0" w:space="0" w:color="auto"/>
                <w:bottom w:val="none" w:sz="0" w:space="0" w:color="auto"/>
                <w:right w:val="none" w:sz="0" w:space="0" w:color="auto"/>
              </w:divBdr>
              <w:divsChild>
                <w:div w:id="323513510">
                  <w:marLeft w:val="0"/>
                  <w:marRight w:val="0"/>
                  <w:marTop w:val="0"/>
                  <w:marBottom w:val="0"/>
                  <w:divBdr>
                    <w:top w:val="none" w:sz="0" w:space="0" w:color="auto"/>
                    <w:left w:val="none" w:sz="0" w:space="0" w:color="auto"/>
                    <w:bottom w:val="none" w:sz="0" w:space="0" w:color="auto"/>
                    <w:right w:val="none" w:sz="0" w:space="0" w:color="auto"/>
                  </w:divBdr>
                  <w:divsChild>
                    <w:div w:id="1563101162">
                      <w:marLeft w:val="0"/>
                      <w:marRight w:val="0"/>
                      <w:marTop w:val="0"/>
                      <w:marBottom w:val="0"/>
                      <w:divBdr>
                        <w:top w:val="none" w:sz="0" w:space="0" w:color="auto"/>
                        <w:left w:val="none" w:sz="0" w:space="0" w:color="auto"/>
                        <w:bottom w:val="none" w:sz="0" w:space="0" w:color="auto"/>
                        <w:right w:val="none" w:sz="0" w:space="0" w:color="auto"/>
                      </w:divBdr>
                      <w:divsChild>
                        <w:div w:id="404106109">
                          <w:marLeft w:val="0"/>
                          <w:marRight w:val="0"/>
                          <w:marTop w:val="0"/>
                          <w:marBottom w:val="0"/>
                          <w:divBdr>
                            <w:top w:val="none" w:sz="0" w:space="0" w:color="auto"/>
                            <w:left w:val="none" w:sz="0" w:space="0" w:color="auto"/>
                            <w:bottom w:val="none" w:sz="0" w:space="0" w:color="auto"/>
                            <w:right w:val="none" w:sz="0" w:space="0" w:color="auto"/>
                          </w:divBdr>
                          <w:divsChild>
                            <w:div w:id="1876888794">
                              <w:marLeft w:val="0"/>
                              <w:marRight w:val="0"/>
                              <w:marTop w:val="0"/>
                              <w:marBottom w:val="0"/>
                              <w:divBdr>
                                <w:top w:val="none" w:sz="0" w:space="0" w:color="auto"/>
                                <w:left w:val="none" w:sz="0" w:space="0" w:color="auto"/>
                                <w:bottom w:val="none" w:sz="0" w:space="0" w:color="auto"/>
                                <w:right w:val="none" w:sz="0" w:space="0" w:color="auto"/>
                              </w:divBdr>
                              <w:divsChild>
                                <w:div w:id="99064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9238300">
      <w:bodyDiv w:val="1"/>
      <w:marLeft w:val="0"/>
      <w:marRight w:val="0"/>
      <w:marTop w:val="0"/>
      <w:marBottom w:val="0"/>
      <w:divBdr>
        <w:top w:val="none" w:sz="0" w:space="0" w:color="auto"/>
        <w:left w:val="none" w:sz="0" w:space="0" w:color="auto"/>
        <w:bottom w:val="none" w:sz="0" w:space="0" w:color="auto"/>
        <w:right w:val="none" w:sz="0" w:space="0" w:color="auto"/>
      </w:divBdr>
    </w:div>
    <w:div w:id="410203197">
      <w:bodyDiv w:val="1"/>
      <w:marLeft w:val="0"/>
      <w:marRight w:val="0"/>
      <w:marTop w:val="0"/>
      <w:marBottom w:val="0"/>
      <w:divBdr>
        <w:top w:val="none" w:sz="0" w:space="0" w:color="auto"/>
        <w:left w:val="none" w:sz="0" w:space="0" w:color="auto"/>
        <w:bottom w:val="none" w:sz="0" w:space="0" w:color="auto"/>
        <w:right w:val="none" w:sz="0" w:space="0" w:color="auto"/>
      </w:divBdr>
      <w:divsChild>
        <w:div w:id="1487866338">
          <w:marLeft w:val="0"/>
          <w:marRight w:val="0"/>
          <w:marTop w:val="0"/>
          <w:marBottom w:val="0"/>
          <w:divBdr>
            <w:top w:val="none" w:sz="0" w:space="0" w:color="auto"/>
            <w:left w:val="none" w:sz="0" w:space="0" w:color="auto"/>
            <w:bottom w:val="none" w:sz="0" w:space="0" w:color="auto"/>
            <w:right w:val="none" w:sz="0" w:space="0" w:color="auto"/>
          </w:divBdr>
        </w:div>
        <w:div w:id="862404116">
          <w:marLeft w:val="0"/>
          <w:marRight w:val="0"/>
          <w:marTop w:val="0"/>
          <w:marBottom w:val="0"/>
          <w:divBdr>
            <w:top w:val="none" w:sz="0" w:space="0" w:color="auto"/>
            <w:left w:val="none" w:sz="0" w:space="0" w:color="auto"/>
            <w:bottom w:val="none" w:sz="0" w:space="0" w:color="auto"/>
            <w:right w:val="none" w:sz="0" w:space="0" w:color="auto"/>
          </w:divBdr>
        </w:div>
      </w:divsChild>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471138450">
      <w:bodyDiv w:val="1"/>
      <w:marLeft w:val="0"/>
      <w:marRight w:val="0"/>
      <w:marTop w:val="0"/>
      <w:marBottom w:val="0"/>
      <w:divBdr>
        <w:top w:val="none" w:sz="0" w:space="0" w:color="auto"/>
        <w:left w:val="none" w:sz="0" w:space="0" w:color="auto"/>
        <w:bottom w:val="none" w:sz="0" w:space="0" w:color="auto"/>
        <w:right w:val="none" w:sz="0" w:space="0" w:color="auto"/>
      </w:divBdr>
    </w:div>
    <w:div w:id="518662669">
      <w:bodyDiv w:val="1"/>
      <w:marLeft w:val="0"/>
      <w:marRight w:val="0"/>
      <w:marTop w:val="0"/>
      <w:marBottom w:val="0"/>
      <w:divBdr>
        <w:top w:val="none" w:sz="0" w:space="0" w:color="auto"/>
        <w:left w:val="none" w:sz="0" w:space="0" w:color="auto"/>
        <w:bottom w:val="none" w:sz="0" w:space="0" w:color="auto"/>
        <w:right w:val="none" w:sz="0" w:space="0" w:color="auto"/>
      </w:divBdr>
      <w:divsChild>
        <w:div w:id="231427462">
          <w:marLeft w:val="0"/>
          <w:marRight w:val="0"/>
          <w:marTop w:val="0"/>
          <w:marBottom w:val="0"/>
          <w:divBdr>
            <w:top w:val="none" w:sz="0" w:space="0" w:color="auto"/>
            <w:left w:val="none" w:sz="0" w:space="0" w:color="auto"/>
            <w:bottom w:val="none" w:sz="0" w:space="0" w:color="auto"/>
            <w:right w:val="none" w:sz="0" w:space="0" w:color="auto"/>
          </w:divBdr>
        </w:div>
        <w:div w:id="655036210">
          <w:marLeft w:val="0"/>
          <w:marRight w:val="0"/>
          <w:marTop w:val="0"/>
          <w:marBottom w:val="0"/>
          <w:divBdr>
            <w:top w:val="none" w:sz="0" w:space="0" w:color="auto"/>
            <w:left w:val="none" w:sz="0" w:space="0" w:color="auto"/>
            <w:bottom w:val="none" w:sz="0" w:space="0" w:color="auto"/>
            <w:right w:val="none" w:sz="0" w:space="0" w:color="auto"/>
          </w:divBdr>
        </w:div>
        <w:div w:id="1812751314">
          <w:marLeft w:val="0"/>
          <w:marRight w:val="0"/>
          <w:marTop w:val="0"/>
          <w:marBottom w:val="0"/>
          <w:divBdr>
            <w:top w:val="none" w:sz="0" w:space="0" w:color="auto"/>
            <w:left w:val="none" w:sz="0" w:space="0" w:color="auto"/>
            <w:bottom w:val="none" w:sz="0" w:space="0" w:color="auto"/>
            <w:right w:val="none" w:sz="0" w:space="0" w:color="auto"/>
          </w:divBdr>
        </w:div>
      </w:divsChild>
    </w:div>
    <w:div w:id="538586154">
      <w:bodyDiv w:val="1"/>
      <w:marLeft w:val="0"/>
      <w:marRight w:val="0"/>
      <w:marTop w:val="0"/>
      <w:marBottom w:val="0"/>
      <w:divBdr>
        <w:top w:val="none" w:sz="0" w:space="0" w:color="auto"/>
        <w:left w:val="none" w:sz="0" w:space="0" w:color="auto"/>
        <w:bottom w:val="none" w:sz="0" w:space="0" w:color="auto"/>
        <w:right w:val="none" w:sz="0" w:space="0" w:color="auto"/>
      </w:divBdr>
      <w:divsChild>
        <w:div w:id="930509236">
          <w:marLeft w:val="0"/>
          <w:marRight w:val="0"/>
          <w:marTop w:val="0"/>
          <w:marBottom w:val="0"/>
          <w:divBdr>
            <w:top w:val="none" w:sz="0" w:space="0" w:color="auto"/>
            <w:left w:val="none" w:sz="0" w:space="0" w:color="auto"/>
            <w:bottom w:val="none" w:sz="0" w:space="0" w:color="auto"/>
            <w:right w:val="none" w:sz="0" w:space="0" w:color="auto"/>
          </w:divBdr>
        </w:div>
        <w:div w:id="582226116">
          <w:marLeft w:val="0"/>
          <w:marRight w:val="0"/>
          <w:marTop w:val="0"/>
          <w:marBottom w:val="0"/>
          <w:divBdr>
            <w:top w:val="none" w:sz="0" w:space="0" w:color="auto"/>
            <w:left w:val="none" w:sz="0" w:space="0" w:color="auto"/>
            <w:bottom w:val="none" w:sz="0" w:space="0" w:color="auto"/>
            <w:right w:val="none" w:sz="0" w:space="0" w:color="auto"/>
          </w:divBdr>
        </w:div>
        <w:div w:id="970592148">
          <w:marLeft w:val="0"/>
          <w:marRight w:val="0"/>
          <w:marTop w:val="0"/>
          <w:marBottom w:val="0"/>
          <w:divBdr>
            <w:top w:val="none" w:sz="0" w:space="0" w:color="auto"/>
            <w:left w:val="none" w:sz="0" w:space="0" w:color="auto"/>
            <w:bottom w:val="none" w:sz="0" w:space="0" w:color="auto"/>
            <w:right w:val="none" w:sz="0" w:space="0" w:color="auto"/>
          </w:divBdr>
        </w:div>
      </w:divsChild>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601300986">
      <w:bodyDiv w:val="1"/>
      <w:marLeft w:val="0"/>
      <w:marRight w:val="0"/>
      <w:marTop w:val="0"/>
      <w:marBottom w:val="0"/>
      <w:divBdr>
        <w:top w:val="none" w:sz="0" w:space="0" w:color="auto"/>
        <w:left w:val="none" w:sz="0" w:space="0" w:color="auto"/>
        <w:bottom w:val="none" w:sz="0" w:space="0" w:color="auto"/>
        <w:right w:val="none" w:sz="0" w:space="0" w:color="auto"/>
      </w:divBdr>
    </w:div>
    <w:div w:id="602374079">
      <w:bodyDiv w:val="1"/>
      <w:marLeft w:val="0"/>
      <w:marRight w:val="0"/>
      <w:marTop w:val="0"/>
      <w:marBottom w:val="0"/>
      <w:divBdr>
        <w:top w:val="none" w:sz="0" w:space="0" w:color="auto"/>
        <w:left w:val="none" w:sz="0" w:space="0" w:color="auto"/>
        <w:bottom w:val="none" w:sz="0" w:space="0" w:color="auto"/>
        <w:right w:val="none" w:sz="0" w:space="0" w:color="auto"/>
      </w:divBdr>
    </w:div>
    <w:div w:id="688331626">
      <w:bodyDiv w:val="1"/>
      <w:marLeft w:val="0"/>
      <w:marRight w:val="0"/>
      <w:marTop w:val="0"/>
      <w:marBottom w:val="0"/>
      <w:divBdr>
        <w:top w:val="none" w:sz="0" w:space="0" w:color="auto"/>
        <w:left w:val="none" w:sz="0" w:space="0" w:color="auto"/>
        <w:bottom w:val="none" w:sz="0" w:space="0" w:color="auto"/>
        <w:right w:val="none" w:sz="0" w:space="0" w:color="auto"/>
      </w:divBdr>
      <w:divsChild>
        <w:div w:id="729154554">
          <w:marLeft w:val="0"/>
          <w:marRight w:val="0"/>
          <w:marTop w:val="0"/>
          <w:marBottom w:val="0"/>
          <w:divBdr>
            <w:top w:val="none" w:sz="0" w:space="0" w:color="auto"/>
            <w:left w:val="none" w:sz="0" w:space="0" w:color="auto"/>
            <w:bottom w:val="none" w:sz="0" w:space="0" w:color="auto"/>
            <w:right w:val="none" w:sz="0" w:space="0" w:color="auto"/>
          </w:divBdr>
          <w:divsChild>
            <w:div w:id="902906916">
              <w:marLeft w:val="0"/>
              <w:marRight w:val="0"/>
              <w:marTop w:val="0"/>
              <w:marBottom w:val="0"/>
              <w:divBdr>
                <w:top w:val="none" w:sz="0" w:space="0" w:color="auto"/>
                <w:left w:val="none" w:sz="0" w:space="0" w:color="auto"/>
                <w:bottom w:val="none" w:sz="0" w:space="0" w:color="auto"/>
                <w:right w:val="none" w:sz="0" w:space="0" w:color="auto"/>
              </w:divBdr>
              <w:divsChild>
                <w:div w:id="1300305429">
                  <w:marLeft w:val="0"/>
                  <w:marRight w:val="0"/>
                  <w:marTop w:val="0"/>
                  <w:marBottom w:val="0"/>
                  <w:divBdr>
                    <w:top w:val="none" w:sz="0" w:space="0" w:color="auto"/>
                    <w:left w:val="none" w:sz="0" w:space="0" w:color="auto"/>
                    <w:bottom w:val="none" w:sz="0" w:space="0" w:color="auto"/>
                    <w:right w:val="none" w:sz="0" w:space="0" w:color="auto"/>
                  </w:divBdr>
                  <w:divsChild>
                    <w:div w:id="665985929">
                      <w:marLeft w:val="0"/>
                      <w:marRight w:val="0"/>
                      <w:marTop w:val="0"/>
                      <w:marBottom w:val="0"/>
                      <w:divBdr>
                        <w:top w:val="none" w:sz="0" w:space="0" w:color="auto"/>
                        <w:left w:val="none" w:sz="0" w:space="0" w:color="auto"/>
                        <w:bottom w:val="none" w:sz="0" w:space="0" w:color="auto"/>
                        <w:right w:val="none" w:sz="0" w:space="0" w:color="auto"/>
                      </w:divBdr>
                      <w:divsChild>
                        <w:div w:id="841050067">
                          <w:marLeft w:val="0"/>
                          <w:marRight w:val="0"/>
                          <w:marTop w:val="0"/>
                          <w:marBottom w:val="0"/>
                          <w:divBdr>
                            <w:top w:val="none" w:sz="0" w:space="0" w:color="auto"/>
                            <w:left w:val="none" w:sz="0" w:space="0" w:color="auto"/>
                            <w:bottom w:val="none" w:sz="0" w:space="0" w:color="auto"/>
                            <w:right w:val="none" w:sz="0" w:space="0" w:color="auto"/>
                          </w:divBdr>
                          <w:divsChild>
                            <w:div w:id="1628195499">
                              <w:marLeft w:val="0"/>
                              <w:marRight w:val="0"/>
                              <w:marTop w:val="0"/>
                              <w:marBottom w:val="0"/>
                              <w:divBdr>
                                <w:top w:val="none" w:sz="0" w:space="0" w:color="auto"/>
                                <w:left w:val="none" w:sz="0" w:space="0" w:color="auto"/>
                                <w:bottom w:val="none" w:sz="0" w:space="0" w:color="auto"/>
                                <w:right w:val="none" w:sz="0" w:space="0" w:color="auto"/>
                              </w:divBdr>
                              <w:divsChild>
                                <w:div w:id="673724676">
                                  <w:marLeft w:val="0"/>
                                  <w:marRight w:val="0"/>
                                  <w:marTop w:val="0"/>
                                  <w:marBottom w:val="0"/>
                                  <w:divBdr>
                                    <w:top w:val="none" w:sz="0" w:space="0" w:color="auto"/>
                                    <w:left w:val="none" w:sz="0" w:space="0" w:color="auto"/>
                                    <w:bottom w:val="none" w:sz="0" w:space="0" w:color="auto"/>
                                    <w:right w:val="none" w:sz="0" w:space="0" w:color="auto"/>
                                  </w:divBdr>
                                  <w:divsChild>
                                    <w:div w:id="142989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820082">
      <w:bodyDiv w:val="1"/>
      <w:marLeft w:val="0"/>
      <w:marRight w:val="0"/>
      <w:marTop w:val="0"/>
      <w:marBottom w:val="0"/>
      <w:divBdr>
        <w:top w:val="none" w:sz="0" w:space="0" w:color="auto"/>
        <w:left w:val="none" w:sz="0" w:space="0" w:color="auto"/>
        <w:bottom w:val="none" w:sz="0" w:space="0" w:color="auto"/>
        <w:right w:val="none" w:sz="0" w:space="0" w:color="auto"/>
      </w:divBdr>
      <w:divsChild>
        <w:div w:id="244874937">
          <w:marLeft w:val="0"/>
          <w:marRight w:val="0"/>
          <w:marTop w:val="0"/>
          <w:marBottom w:val="0"/>
          <w:divBdr>
            <w:top w:val="none" w:sz="0" w:space="0" w:color="auto"/>
            <w:left w:val="none" w:sz="0" w:space="0" w:color="auto"/>
            <w:bottom w:val="none" w:sz="0" w:space="0" w:color="auto"/>
            <w:right w:val="none" w:sz="0" w:space="0" w:color="auto"/>
          </w:divBdr>
          <w:divsChild>
            <w:div w:id="1954819799">
              <w:marLeft w:val="0"/>
              <w:marRight w:val="0"/>
              <w:marTop w:val="0"/>
              <w:marBottom w:val="0"/>
              <w:divBdr>
                <w:top w:val="none" w:sz="0" w:space="0" w:color="auto"/>
                <w:left w:val="none" w:sz="0" w:space="0" w:color="auto"/>
                <w:bottom w:val="none" w:sz="0" w:space="0" w:color="auto"/>
                <w:right w:val="none" w:sz="0" w:space="0" w:color="auto"/>
              </w:divBdr>
              <w:divsChild>
                <w:div w:id="416100241">
                  <w:marLeft w:val="0"/>
                  <w:marRight w:val="0"/>
                  <w:marTop w:val="0"/>
                  <w:marBottom w:val="0"/>
                  <w:divBdr>
                    <w:top w:val="none" w:sz="0" w:space="0" w:color="auto"/>
                    <w:left w:val="none" w:sz="0" w:space="0" w:color="auto"/>
                    <w:bottom w:val="none" w:sz="0" w:space="0" w:color="auto"/>
                    <w:right w:val="none" w:sz="0" w:space="0" w:color="auto"/>
                  </w:divBdr>
                  <w:divsChild>
                    <w:div w:id="2023162467">
                      <w:marLeft w:val="0"/>
                      <w:marRight w:val="0"/>
                      <w:marTop w:val="0"/>
                      <w:marBottom w:val="0"/>
                      <w:divBdr>
                        <w:top w:val="none" w:sz="0" w:space="0" w:color="auto"/>
                        <w:left w:val="none" w:sz="0" w:space="0" w:color="auto"/>
                        <w:bottom w:val="none" w:sz="0" w:space="0" w:color="auto"/>
                        <w:right w:val="none" w:sz="0" w:space="0" w:color="auto"/>
                      </w:divBdr>
                      <w:divsChild>
                        <w:div w:id="935017559">
                          <w:marLeft w:val="0"/>
                          <w:marRight w:val="0"/>
                          <w:marTop w:val="0"/>
                          <w:marBottom w:val="0"/>
                          <w:divBdr>
                            <w:top w:val="none" w:sz="0" w:space="0" w:color="auto"/>
                            <w:left w:val="none" w:sz="0" w:space="0" w:color="auto"/>
                            <w:bottom w:val="none" w:sz="0" w:space="0" w:color="auto"/>
                            <w:right w:val="none" w:sz="0" w:space="0" w:color="auto"/>
                          </w:divBdr>
                          <w:divsChild>
                            <w:div w:id="1916427115">
                              <w:marLeft w:val="0"/>
                              <w:marRight w:val="0"/>
                              <w:marTop w:val="0"/>
                              <w:marBottom w:val="0"/>
                              <w:divBdr>
                                <w:top w:val="none" w:sz="0" w:space="0" w:color="auto"/>
                                <w:left w:val="none" w:sz="0" w:space="0" w:color="auto"/>
                                <w:bottom w:val="none" w:sz="0" w:space="0" w:color="auto"/>
                                <w:right w:val="none" w:sz="0" w:space="0" w:color="auto"/>
                              </w:divBdr>
                              <w:divsChild>
                                <w:div w:id="31129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859166">
      <w:bodyDiv w:val="1"/>
      <w:marLeft w:val="0"/>
      <w:marRight w:val="0"/>
      <w:marTop w:val="0"/>
      <w:marBottom w:val="0"/>
      <w:divBdr>
        <w:top w:val="none" w:sz="0" w:space="0" w:color="auto"/>
        <w:left w:val="none" w:sz="0" w:space="0" w:color="auto"/>
        <w:bottom w:val="none" w:sz="0" w:space="0" w:color="auto"/>
        <w:right w:val="none" w:sz="0" w:space="0" w:color="auto"/>
      </w:divBdr>
    </w:div>
    <w:div w:id="1160534326">
      <w:bodyDiv w:val="1"/>
      <w:marLeft w:val="0"/>
      <w:marRight w:val="0"/>
      <w:marTop w:val="0"/>
      <w:marBottom w:val="0"/>
      <w:divBdr>
        <w:top w:val="none" w:sz="0" w:space="0" w:color="auto"/>
        <w:left w:val="none" w:sz="0" w:space="0" w:color="auto"/>
        <w:bottom w:val="none" w:sz="0" w:space="0" w:color="auto"/>
        <w:right w:val="none" w:sz="0" w:space="0" w:color="auto"/>
      </w:divBdr>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26081680">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361777743">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797288892">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11906555">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gd-sklad-ict@eon.com" TargetMode="External"/><Relationship Id="rId5" Type="http://schemas.openxmlformats.org/officeDocument/2006/relationships/numbering" Target="numbering.xml"/><Relationship Id="rId15" Type="http://schemas.openxmlformats.org/officeDocument/2006/relationships/hyperlink" Target="https://eonos-my.sharepoint.com/personal/k40053_eon_com/Documents/DMZ/www.egd.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egd.cz" TargetMode="External"/></Relationships>
</file>

<file path=word/theme/theme1.xml><?xml version="1.0" encoding="utf-8"?>
<a:theme xmlns:a="http://schemas.openxmlformats.org/drawingml/2006/main" name="Motiv sady Office">
  <a:themeElements>
    <a:clrScheme name="Vlastní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00"/>
      </a:hlink>
      <a:folHlink>
        <a:srgbClr val="00000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A398EB86CB68B4299593633E1B1AA2B" ma:contentTypeVersion="2" ma:contentTypeDescription="Create a new document." ma:contentTypeScope="" ma:versionID="71b1711322b43a1f10865f4e7f1e9735">
  <xsd:schema xmlns:xsd="http://www.w3.org/2001/XMLSchema" xmlns:xs="http://www.w3.org/2001/XMLSchema" xmlns:p="http://schemas.microsoft.com/office/2006/metadata/properties" xmlns:ns2="9c2bd640-dc9b-43ae-8212-7a76cf68c9ed" targetNamespace="http://schemas.microsoft.com/office/2006/metadata/properties" ma:root="true" ma:fieldsID="8af437a26deff7ec121d44a8b68376b7" ns2:_="">
    <xsd:import namespace="9c2bd640-dc9b-43ae-8212-7a76cf68c9e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2bd640-dc9b-43ae-8212-7a76cf68c9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07850A-749F-4943-8DB5-81BC866349E5}">
  <ds:schemaRefs>
    <ds:schemaRef ds:uri="http://schemas.microsoft.com/office/infopath/2007/PartnerControls"/>
    <ds:schemaRef ds:uri="9c2bd640-dc9b-43ae-8212-7a76cf68c9ed"/>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4E0AF5C3-B413-48FB-8AA0-8763915A04F2}">
  <ds:schemaRefs>
    <ds:schemaRef ds:uri="http://schemas.microsoft.com/sharepoint/v3/contenttype/forms"/>
  </ds:schemaRefs>
</ds:datastoreItem>
</file>

<file path=customXml/itemProps3.xml><?xml version="1.0" encoding="utf-8"?>
<ds:datastoreItem xmlns:ds="http://schemas.openxmlformats.org/officeDocument/2006/customXml" ds:itemID="{FC0037D9-BF16-4395-ABB2-3156E5AFC27C}">
  <ds:schemaRefs>
    <ds:schemaRef ds:uri="http://schemas.openxmlformats.org/officeDocument/2006/bibliography"/>
  </ds:schemaRefs>
</ds:datastoreItem>
</file>

<file path=customXml/itemProps4.xml><?xml version="1.0" encoding="utf-8"?>
<ds:datastoreItem xmlns:ds="http://schemas.openxmlformats.org/officeDocument/2006/customXml" ds:itemID="{11CEFB02-FB02-45A5-989C-A5752ED7F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2bd640-dc9b-43ae-8212-7a76cf68c9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62</TotalTime>
  <Pages>26</Pages>
  <Words>7834</Words>
  <Characters>47068</Characters>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54793</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2025-08-08T09:33:00Z</cp:lastPrinted>
  <dcterms:created xsi:type="dcterms:W3CDTF">2025-08-11T11:19:00Z</dcterms:created>
  <dcterms:modified xsi:type="dcterms:W3CDTF">2025-09-02T01:40:00Z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0x010100CA398EB86CB68B4299593633E1B1AA2B</vt:lpwstr>
  </property>
</Properties>
</file>