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8AFE" w14:textId="77777777" w:rsidR="007D5BC2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3F1974" w:rsidRPr="003F1974">
        <w:rPr>
          <w:rFonts w:asciiTheme="minorHAnsi" w:hAnsiTheme="minorHAnsi" w:cstheme="minorHAnsi"/>
          <w:b/>
          <w:bCs/>
          <w:snapToGrid w:val="0"/>
        </w:rPr>
        <w:t xml:space="preserve">Systém kvalifikace – </w:t>
      </w:r>
      <w:r w:rsidR="00793516">
        <w:rPr>
          <w:rFonts w:asciiTheme="minorHAnsi" w:hAnsiTheme="minorHAnsi" w:cstheme="minorHAnsi"/>
          <w:b/>
          <w:bCs/>
          <w:snapToGrid w:val="0"/>
        </w:rPr>
        <w:t>Dodávky kabelu VVN</w:t>
      </w:r>
      <w:r w:rsidRPr="00002293">
        <w:rPr>
          <w:rFonts w:asciiTheme="minorHAnsi" w:hAnsiTheme="minorHAnsi" w:cstheme="minorHAnsi"/>
          <w:b/>
          <w:bCs/>
          <w:snapToGrid w:val="0"/>
        </w:rPr>
        <w:t>“</w:t>
      </w:r>
    </w:p>
    <w:p w14:paraId="153F0A2B" w14:textId="77777777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E75C992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7C2B77C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405FAE6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7476FDED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3F86C07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3C5516FE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75FEEEF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265E0671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029D8B3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606AEE9E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015107F5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1CAAFABA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6661784D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451194C" w14:textId="77777777" w:rsidR="005A3C94" w:rsidRPr="0000229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012C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prostřednictvím E-ZAK</w:t>
      </w:r>
      <w:r w:rsidR="001D58B0">
        <w:rPr>
          <w:rFonts w:asciiTheme="minorHAnsi" w:hAnsiTheme="minorHAnsi" w:cstheme="minorHAnsi"/>
          <w:sz w:val="20"/>
        </w:rPr>
        <w:t xml:space="preserve"> </w:t>
      </w:r>
      <w:r w:rsidR="00CF5B4B">
        <w:rPr>
          <w:rFonts w:asciiTheme="minorHAnsi" w:hAnsiTheme="minorHAnsi" w:cstheme="minorHAnsi"/>
          <w:sz w:val="20"/>
        </w:rPr>
        <w:t>/</w:t>
      </w:r>
      <w:r w:rsidR="00CF5B4B" w:rsidRPr="00CF5B4B">
        <w:rPr>
          <w:rFonts w:asciiTheme="minorHAnsi" w:hAnsiTheme="minorHAnsi" w:cstheme="minorHAnsi"/>
          <w:sz w:val="20"/>
        </w:rPr>
        <w:t xml:space="preserve"> přede dnem zaslání Výzvy Zadavatele k aktualizaci dokladů v 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</w:t>
      </w:r>
      <w:r w:rsidRPr="00F012CB">
        <w:rPr>
          <w:rFonts w:asciiTheme="minorHAnsi" w:hAnsiTheme="minorHAnsi" w:cstheme="minorHAnsi"/>
          <w:sz w:val="20"/>
        </w:rPr>
        <w:t>stanovena následovně:</w:t>
      </w:r>
    </w:p>
    <w:p w14:paraId="76444961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34C00719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576425DC" w14:textId="2E1D2A8A" w:rsidR="005647EA" w:rsidRDefault="005647EA" w:rsidP="00793516">
      <w:pPr>
        <w:pStyle w:val="Default"/>
        <w:numPr>
          <w:ilvl w:val="0"/>
          <w:numId w:val="7"/>
        </w:numPr>
        <w:rPr>
          <w:szCs w:val="20"/>
        </w:rPr>
      </w:pPr>
      <w:r w:rsidRPr="005015ED">
        <w:rPr>
          <w:rFonts w:asciiTheme="minorHAnsi" w:hAnsiTheme="minorHAnsi" w:cstheme="minorHAnsi"/>
          <w:b/>
          <w:bCs/>
          <w:sz w:val="22"/>
          <w:szCs w:val="22"/>
        </w:rPr>
        <w:t xml:space="preserve">alespoň 3 </w:t>
      </w:r>
      <w:r w:rsidRPr="005015ED">
        <w:rPr>
          <w:rFonts w:ascii="Calibri" w:hAnsi="Calibri" w:cs="Calibri"/>
          <w:b/>
          <w:bCs/>
          <w:color w:val="auto"/>
          <w:sz w:val="22"/>
          <w:szCs w:val="22"/>
        </w:rPr>
        <w:t>významné dodávky</w:t>
      </w:r>
      <w:r w:rsidRPr="005015ED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v délce kabelu min. 3000 m pro každou z nich, přičemž musí obsahovat jednožilové kabely s izolací ze zesítěného polyetylenu (XLPE) se jmenovitým napětím U/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Uo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(Um) 64/110 (123)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kV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s Al nebo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Cu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jádrem, vyrobených a zkoušených dle norem platných na území EU (IEC 60 840, HD603), přičemž dodávka byla realizována na území Evropské unie či v zemích Evropského sdružení volného obchodu. Součástí dodávky musely být i kabelové armatury (kabelové spojky, kabelové koncovky, kabelové konektory) a u každé z těchto dodávek musela být realizována plášťová zkouška DC napětím a AC napěťová zkouška izolace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14:paraId="4FA6A72E" w14:textId="77777777" w:rsidR="009E121D" w:rsidRPr="009E121D" w:rsidRDefault="009E121D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9E121D">
        <w:rPr>
          <w:rFonts w:asciiTheme="minorHAnsi" w:hAnsiTheme="minorHAnsi" w:cstheme="minorHAnsi"/>
          <w:sz w:val="20"/>
        </w:rPr>
        <w:tab/>
      </w:r>
    </w:p>
    <w:p w14:paraId="476881D4" w14:textId="77777777" w:rsidR="005D6FC7" w:rsidRPr="00923933" w:rsidRDefault="005D6FC7" w:rsidP="00F90F42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0F496DFF" w14:textId="77777777" w:rsidR="00CA6CB3" w:rsidRDefault="00F90F42" w:rsidP="005D6FC7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  <w:bookmarkStart w:id="1" w:name="_Hlk91507112"/>
      <w:r w:rsidRPr="00F90F42">
        <w:rPr>
          <w:rFonts w:asciiTheme="minorHAnsi" w:hAnsiTheme="minorHAnsi" w:cstheme="minorHAnsi"/>
          <w:bCs/>
          <w:u w:val="single"/>
        </w:rPr>
        <w:t>Realizovan</w:t>
      </w:r>
      <w:r w:rsidR="00A413F3">
        <w:rPr>
          <w:rFonts w:asciiTheme="minorHAnsi" w:hAnsiTheme="minorHAnsi" w:cstheme="minorHAnsi"/>
          <w:bCs/>
          <w:u w:val="single"/>
        </w:rPr>
        <w:t>á</w:t>
      </w:r>
      <w:r w:rsidRPr="00F90F42">
        <w:rPr>
          <w:rFonts w:asciiTheme="minorHAnsi" w:hAnsiTheme="minorHAnsi" w:cstheme="minorHAnsi"/>
          <w:bCs/>
          <w:u w:val="single"/>
        </w:rPr>
        <w:t xml:space="preserve"> dodávka musela být poskytnuta jednomu objednateli</w:t>
      </w:r>
      <w:r w:rsidR="00537C39">
        <w:rPr>
          <w:rFonts w:asciiTheme="minorHAnsi" w:hAnsiTheme="minorHAnsi" w:cstheme="minorHAnsi"/>
          <w:bCs/>
          <w:u w:val="single"/>
        </w:rPr>
        <w:t xml:space="preserve"> v rámci jedné zakázky</w:t>
      </w:r>
      <w:r w:rsidRPr="00F90F42">
        <w:rPr>
          <w:rFonts w:asciiTheme="minorHAnsi" w:hAnsiTheme="minorHAnsi" w:cstheme="minorHAnsi"/>
          <w:bCs/>
          <w:u w:val="single"/>
        </w:rPr>
        <w:t>.</w:t>
      </w:r>
      <w:bookmarkEnd w:id="1"/>
    </w:p>
    <w:p w14:paraId="0F0D8A29" w14:textId="77777777" w:rsidR="00F90F42" w:rsidRPr="00923933" w:rsidRDefault="00F90F42" w:rsidP="005D6FC7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002293" w14:paraId="02BAC95F" w14:textId="77777777" w:rsidTr="00006989">
        <w:trPr>
          <w:cantSplit/>
        </w:trPr>
        <w:tc>
          <w:tcPr>
            <w:tcW w:w="9062" w:type="dxa"/>
            <w:gridSpan w:val="2"/>
          </w:tcPr>
          <w:p w14:paraId="1579F50E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2" w:name="_Hlk43461289"/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  <w:r w:rsidR="009E121D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č. 1</w:t>
            </w:r>
          </w:p>
        </w:tc>
      </w:tr>
      <w:tr w:rsidR="005A3C94" w:rsidRPr="00002293" w14:paraId="496A4B0F" w14:textId="77777777" w:rsidTr="00006989">
        <w:trPr>
          <w:cantSplit/>
        </w:trPr>
        <w:tc>
          <w:tcPr>
            <w:tcW w:w="3895" w:type="dxa"/>
          </w:tcPr>
          <w:p w14:paraId="52CBE63A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734C190F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34451" w:rsidRPr="00002293" w14:paraId="5F1C1F77" w14:textId="77777777" w:rsidTr="00006989">
        <w:trPr>
          <w:cantSplit/>
        </w:trPr>
        <w:tc>
          <w:tcPr>
            <w:tcW w:w="3895" w:type="dxa"/>
          </w:tcPr>
          <w:p w14:paraId="1E93B678" w14:textId="40E8924F" w:rsidR="00934451" w:rsidRPr="00934451" w:rsidRDefault="00934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highlight w:val="yellow"/>
              </w:rPr>
            </w:pPr>
            <w:r w:rsidRPr="0093445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highlight w:val="yellow"/>
              </w:rPr>
              <w:t>Dodavatel (název dodavatele)</w:t>
            </w:r>
          </w:p>
        </w:tc>
        <w:tc>
          <w:tcPr>
            <w:tcW w:w="5167" w:type="dxa"/>
          </w:tcPr>
          <w:p w14:paraId="23CBDE4E" w14:textId="184302EA" w:rsidR="00934451" w:rsidRPr="00934451" w:rsidRDefault="00934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 w:rsidRPr="00934451"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5A3C94" w:rsidRPr="00002293" w14:paraId="1B733D03" w14:textId="77777777" w:rsidTr="00006989">
        <w:trPr>
          <w:cantSplit/>
        </w:trPr>
        <w:tc>
          <w:tcPr>
            <w:tcW w:w="3895" w:type="dxa"/>
          </w:tcPr>
          <w:p w14:paraId="0DCE6CF9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 w:rsidR="00165590"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43373CDC" w14:textId="77777777" w:rsidR="005A3C94" w:rsidRPr="00002293" w:rsidRDefault="009179AA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3926AACD" w14:textId="77777777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002293" w14:paraId="1502B041" w14:textId="77777777" w:rsidTr="00006989">
        <w:trPr>
          <w:cantSplit/>
        </w:trPr>
        <w:tc>
          <w:tcPr>
            <w:tcW w:w="3895" w:type="dxa"/>
          </w:tcPr>
          <w:p w14:paraId="2EF85AF5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08C62BB2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3586F21A" w14:textId="77777777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002293" w14:paraId="67AB1F9C" w14:textId="77777777" w:rsidTr="00006989">
        <w:trPr>
          <w:cantSplit/>
        </w:trPr>
        <w:tc>
          <w:tcPr>
            <w:tcW w:w="3895" w:type="dxa"/>
          </w:tcPr>
          <w:p w14:paraId="23307B2B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15F1D406" w14:textId="77777777" w:rsidR="005A3C94" w:rsidRPr="00002293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 w:rsidR="003416AF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795FB4E1" w14:textId="77777777" w:rsidR="005A3C94" w:rsidRPr="0000229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77A93" w:rsidRPr="00002293" w14:paraId="09AA9D8A" w14:textId="77777777" w:rsidTr="00006989">
        <w:trPr>
          <w:cantSplit/>
        </w:trPr>
        <w:tc>
          <w:tcPr>
            <w:tcW w:w="3895" w:type="dxa"/>
          </w:tcPr>
          <w:p w14:paraId="2AE897E3" w14:textId="77777777" w:rsidR="00577A93" w:rsidRDefault="00577A93" w:rsidP="00577A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3817AEBD" w14:textId="77777777" w:rsidR="00CC7E63" w:rsidRPr="00A87794" w:rsidRDefault="00CC7E63" w:rsidP="00577A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 w:rsidR="001B28D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- </w:t>
            </w:r>
            <w:proofErr w:type="spellStart"/>
            <w:proofErr w:type="gramStart"/>
            <w:r w:rsidR="001B28DE"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 w:rsidR="001B28DE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7F97693D" w14:textId="77777777" w:rsidR="00577A93" w:rsidRPr="0061365F" w:rsidRDefault="00577A93" w:rsidP="00577A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3" w:name="_Hlk91506658"/>
            <w:r w:rsidRPr="0061365F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</w:t>
            </w:r>
            <w:r w:rsidR="001D58B0" w:rsidRPr="0061365F">
              <w:rPr>
                <w:rFonts w:asciiTheme="minorHAnsi" w:hAnsiTheme="minorHAnsi" w:cstheme="minorHAnsi"/>
                <w:sz w:val="20"/>
                <w:szCs w:val="20"/>
              </w:rPr>
              <w:t xml:space="preserve"> / přede dnem zaslání Výzvy Zadavatele k aktualizaci dokladů v Systému kvalifikace</w:t>
            </w:r>
            <w:bookmarkEnd w:id="3"/>
          </w:p>
        </w:tc>
        <w:tc>
          <w:tcPr>
            <w:tcW w:w="5167" w:type="dxa"/>
          </w:tcPr>
          <w:p w14:paraId="6EAD4E88" w14:textId="77777777" w:rsidR="00577A93" w:rsidRPr="00593451" w:rsidRDefault="00577A93" w:rsidP="00577A93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A87794" w14:paraId="16C14498" w14:textId="77777777" w:rsidTr="00006989">
        <w:trPr>
          <w:cantSplit/>
        </w:trPr>
        <w:tc>
          <w:tcPr>
            <w:tcW w:w="3895" w:type="dxa"/>
          </w:tcPr>
          <w:p w14:paraId="716A5A6C" w14:textId="77777777" w:rsidR="009E121D" w:rsidRPr="009E121D" w:rsidRDefault="009E121D" w:rsidP="009E121D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Finanční objem zakázky provedené dodavatelem</w:t>
            </w:r>
          </w:p>
          <w:p w14:paraId="181BD048" w14:textId="77777777" w:rsidR="005A3C94" w:rsidRPr="009E121D" w:rsidRDefault="009E121D" w:rsidP="009E121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7E12151F" w14:textId="77777777" w:rsidR="005A3C94" w:rsidRPr="00923933" w:rsidRDefault="00593451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114173" w:rsidRPr="00A87794" w14:paraId="698C5BD1" w14:textId="77777777" w:rsidTr="00006989">
        <w:trPr>
          <w:cantSplit/>
        </w:trPr>
        <w:tc>
          <w:tcPr>
            <w:tcW w:w="3895" w:type="dxa"/>
          </w:tcPr>
          <w:p w14:paraId="0F71384A" w14:textId="29DCD49A" w:rsidR="009E121D" w:rsidRPr="009E121D" w:rsidRDefault="009E121D" w:rsidP="009E121D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lang w:eastAsia="en-US"/>
              </w:rPr>
              <w:t xml:space="preserve">Byla součástí zakázky: </w:t>
            </w:r>
            <w:r w:rsidR="00793516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dodávka jednožilového </w:t>
            </w:r>
            <w:r w:rsidR="00793516"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kabelu 110 </w:t>
            </w:r>
            <w:proofErr w:type="spellStart"/>
            <w:r w:rsidR="00793516"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kV</w:t>
            </w:r>
            <w:proofErr w:type="spellEnd"/>
            <w:r w:rsidR="00793516"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 délce min. 3000 m</w:t>
            </w:r>
            <w:r w:rsidR="001621EE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/zakázku</w:t>
            </w:r>
            <w:r w:rsidR="00793516"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vyrobeného a zkoušeného dle předpisů platných na území EU (IEC 60 840, HD603) (potvrdit a uvést příslušnou normu/normy, podle kterých byl kabel vyroben a odzkoušen)</w:t>
            </w:r>
          </w:p>
          <w:p w14:paraId="058923C9" w14:textId="77777777" w:rsidR="00114173" w:rsidRPr="009E121D" w:rsidRDefault="00114173" w:rsidP="009E121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792E92A2" w14:textId="77777777" w:rsidR="00114173" w:rsidRDefault="009179AA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0ABC4F09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7530BB3F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doplní příslušné normy)</w:t>
            </w:r>
          </w:p>
        </w:tc>
      </w:tr>
      <w:tr w:rsidR="005A3C94" w:rsidRPr="00A87794" w14:paraId="60052143" w14:textId="77777777" w:rsidTr="00006989">
        <w:trPr>
          <w:cantSplit/>
        </w:trPr>
        <w:tc>
          <w:tcPr>
            <w:tcW w:w="3895" w:type="dxa"/>
          </w:tcPr>
          <w:p w14:paraId="48AB4B8C" w14:textId="77777777" w:rsidR="009E121D" w:rsidRPr="00793516" w:rsidRDefault="00793516" w:rsidP="009E121D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</w:t>
            </w:r>
            <w:r w:rsidR="009E121D" w:rsidRPr="009E121D">
              <w:rPr>
                <w:rFonts w:ascii="Calibri" w:hAnsi="Calibri" w:cs="Calibri"/>
                <w:b/>
                <w:snapToGrid w:val="0"/>
                <w:sz w:val="20"/>
              </w:rPr>
              <w:t>nformace</w:t>
            </w: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 týkající se dodaného kabelu 110 kV</w:t>
            </w:r>
            <w:r w:rsidR="009E121D" w:rsidRPr="009E121D">
              <w:rPr>
                <w:rFonts w:ascii="Calibri" w:hAnsi="Calibri" w:cs="Calibri"/>
                <w:b/>
                <w:snapToGrid w:val="0"/>
                <w:sz w:val="20"/>
              </w:rPr>
              <w:t>:</w:t>
            </w:r>
          </w:p>
          <w:p w14:paraId="6E7E25E7" w14:textId="77777777" w:rsidR="00B3507C" w:rsidRPr="00B3507C" w:rsidRDefault="00B3507C" w:rsidP="00B3507C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Výrobce </w:t>
            </w:r>
            <w:r w:rsidR="00793516">
              <w:rPr>
                <w:rFonts w:asciiTheme="minorHAnsi" w:hAnsiTheme="minorHAnsi" w:cstheme="minorHAnsi"/>
                <w:bCs/>
                <w:sz w:val="20"/>
                <w:lang w:eastAsia="en-US"/>
              </w:rPr>
              <w:t>kabelu</w:t>
            </w: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:</w:t>
            </w:r>
          </w:p>
          <w:p w14:paraId="78810C45" w14:textId="77777777" w:rsidR="00923933" w:rsidRDefault="00B3507C" w:rsidP="00B3507C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Typové označení:</w:t>
            </w:r>
          </w:p>
          <w:p w14:paraId="09C0AEED" w14:textId="77777777" w:rsidR="00793516" w:rsidRPr="00793516" w:rsidRDefault="00793516" w:rsidP="00B3507C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  <w:tc>
          <w:tcPr>
            <w:tcW w:w="5167" w:type="dxa"/>
          </w:tcPr>
          <w:p w14:paraId="40037750" w14:textId="77777777" w:rsidR="005A3C94" w:rsidRPr="00A87794" w:rsidRDefault="00376E2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65C446AD" w14:textId="77777777" w:rsidTr="00006989">
        <w:trPr>
          <w:cantSplit/>
        </w:trPr>
        <w:tc>
          <w:tcPr>
            <w:tcW w:w="3895" w:type="dxa"/>
          </w:tcPr>
          <w:p w14:paraId="3FD9E214" w14:textId="77777777" w:rsidR="00793516" w:rsidRPr="009E121D" w:rsidRDefault="00793516" w:rsidP="009E121D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Délka dodaného kabelu 110 kV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(</w:t>
            </w:r>
            <w:r>
              <w:rPr>
                <w:rFonts w:ascii="Calibri" w:hAnsi="Calibri" w:cs="Calibri"/>
                <w:snapToGrid w:val="0"/>
                <w:sz w:val="20"/>
              </w:rPr>
              <w:t xml:space="preserve">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m</w:t>
            </w:r>
            <w:r>
              <w:rPr>
                <w:rFonts w:ascii="Calibri" w:hAnsi="Calibri" w:cs="Calibri"/>
                <w:snapToGrid w:val="0"/>
                <w:sz w:val="20"/>
              </w:rPr>
              <w:t>etrech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)</w:t>
            </w:r>
          </w:p>
        </w:tc>
        <w:tc>
          <w:tcPr>
            <w:tcW w:w="5167" w:type="dxa"/>
          </w:tcPr>
          <w:p w14:paraId="24C2F1D5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4D08F342" w14:textId="77777777" w:rsidTr="00006989">
        <w:trPr>
          <w:cantSplit/>
        </w:trPr>
        <w:tc>
          <w:tcPr>
            <w:tcW w:w="3895" w:type="dxa"/>
          </w:tcPr>
          <w:p w14:paraId="35D853EF" w14:textId="77777777" w:rsidR="00793516" w:rsidRDefault="00793516" w:rsidP="009E121D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Informace týkající se dodaných kabelových armatur:</w:t>
            </w:r>
          </w:p>
          <w:p w14:paraId="4718BFAE" w14:textId="77777777" w:rsidR="00793516" w:rsidRDefault="00793516" w:rsidP="009E121D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Výrobce armatur:</w:t>
            </w:r>
          </w:p>
          <w:p w14:paraId="1B7E5778" w14:textId="77777777" w:rsidR="00793516" w:rsidRPr="00793516" w:rsidRDefault="00793516" w:rsidP="009E121D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Typové označení:</w:t>
            </w:r>
          </w:p>
        </w:tc>
        <w:tc>
          <w:tcPr>
            <w:tcW w:w="5167" w:type="dxa"/>
          </w:tcPr>
          <w:p w14:paraId="58EE6797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49777CED" w14:textId="77777777" w:rsidTr="00006989">
        <w:trPr>
          <w:cantSplit/>
        </w:trPr>
        <w:tc>
          <w:tcPr>
            <w:tcW w:w="3895" w:type="dxa"/>
          </w:tcPr>
          <w:p w14:paraId="6B68F7ED" w14:textId="77777777" w:rsidR="00793516" w:rsidRDefault="00793516" w:rsidP="009E121D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Počet kusů dodaných kabelových armatur</w:t>
            </w:r>
          </w:p>
        </w:tc>
        <w:tc>
          <w:tcPr>
            <w:tcW w:w="5167" w:type="dxa"/>
          </w:tcPr>
          <w:p w14:paraId="34FC2DD8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15CE6898" w14:textId="77777777" w:rsidTr="00006989">
        <w:trPr>
          <w:cantSplit/>
        </w:trPr>
        <w:tc>
          <w:tcPr>
            <w:tcW w:w="3895" w:type="dxa"/>
          </w:tcPr>
          <w:p w14:paraId="0800788D" w14:textId="77777777" w:rsidR="00793516" w:rsidRDefault="00793516" w:rsidP="009E121D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151D74A5" w14:textId="77777777" w:rsidR="00793516" w:rsidRPr="00793516" w:rsidRDefault="00793516" w:rsidP="00793516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plášťová zkouška DC napětím</w:t>
            </w:r>
          </w:p>
        </w:tc>
        <w:tc>
          <w:tcPr>
            <w:tcW w:w="5167" w:type="dxa"/>
          </w:tcPr>
          <w:p w14:paraId="261092FE" w14:textId="77777777" w:rsidR="00793516" w:rsidRDefault="00793516" w:rsidP="007935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64E3E4D3" w14:textId="77777777" w:rsidR="00793516" w:rsidRDefault="00793516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516" w:rsidRPr="00A87794" w14:paraId="2E6DA3E8" w14:textId="77777777" w:rsidTr="00006989">
        <w:trPr>
          <w:cantSplit/>
        </w:trPr>
        <w:tc>
          <w:tcPr>
            <w:tcW w:w="3895" w:type="dxa"/>
          </w:tcPr>
          <w:p w14:paraId="2A8F3EF3" w14:textId="77777777" w:rsidR="00793516" w:rsidRDefault="00793516" w:rsidP="00793516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546EBECD" w14:textId="77777777" w:rsidR="00793516" w:rsidRDefault="00793516" w:rsidP="00793516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zkouška izolace AC napětím</w:t>
            </w:r>
          </w:p>
          <w:p w14:paraId="379AA619" w14:textId="77777777" w:rsidR="00793516" w:rsidRPr="00793516" w:rsidRDefault="00793516" w:rsidP="00793516">
            <w:pPr>
              <w:ind w:left="360"/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 xml:space="preserve">(potvrdit a uvést, jak byla zkouška provedena – </w:t>
            </w:r>
            <w:proofErr w:type="spellStart"/>
            <w:r>
              <w:rPr>
                <w:rFonts w:ascii="Calibri" w:hAnsi="Calibri" w:cs="Calibri"/>
                <w:snapToGrid w:val="0"/>
                <w:sz w:val="20"/>
              </w:rPr>
              <w:t>Uo</w:t>
            </w:r>
            <w:proofErr w:type="spellEnd"/>
            <w:r>
              <w:rPr>
                <w:rFonts w:ascii="Calibri" w:hAnsi="Calibri" w:cs="Calibri"/>
                <w:snapToGrid w:val="0"/>
                <w:sz w:val="20"/>
              </w:rPr>
              <w:t xml:space="preserve"> po dobu 24 hod., 125 kV po dobu 1 hod., atp.)</w:t>
            </w:r>
          </w:p>
        </w:tc>
        <w:tc>
          <w:tcPr>
            <w:tcW w:w="5167" w:type="dxa"/>
          </w:tcPr>
          <w:p w14:paraId="42E2EEF0" w14:textId="77777777" w:rsidR="00793516" w:rsidRDefault="00793516" w:rsidP="007935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16F54F92" w14:textId="77777777" w:rsidR="00793516" w:rsidRDefault="00793516" w:rsidP="007935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5BFA5A78" w14:textId="77777777" w:rsidR="00793516" w:rsidRDefault="00793516" w:rsidP="0079351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uvede popis provedení zkoušky)</w:t>
            </w:r>
          </w:p>
        </w:tc>
      </w:tr>
      <w:bookmarkEnd w:id="2"/>
    </w:tbl>
    <w:p w14:paraId="3F35CDDA" w14:textId="77777777" w:rsidR="00793516" w:rsidRDefault="0079351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bCs/>
          <w:sz w:val="20"/>
        </w:rPr>
      </w:pPr>
    </w:p>
    <w:p w14:paraId="0E27047B" w14:textId="77777777" w:rsidR="00793516" w:rsidRDefault="0079351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</w:rPr>
        <w:t>Pozn. Uvedené informace musí odpovídat přiložené technické dokumentaci.</w:t>
      </w:r>
    </w:p>
    <w:p w14:paraId="09E3A5D3" w14:textId="77777777" w:rsidR="0058383A" w:rsidRDefault="0058383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D5D3989" w14:textId="77777777" w:rsidR="00793516" w:rsidRDefault="0079351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793516" w:rsidRPr="00002293" w14:paraId="3607ACEE" w14:textId="77777777" w:rsidTr="00C50D75">
        <w:trPr>
          <w:cantSplit/>
        </w:trPr>
        <w:tc>
          <w:tcPr>
            <w:tcW w:w="9062" w:type="dxa"/>
            <w:gridSpan w:val="2"/>
          </w:tcPr>
          <w:p w14:paraId="7C752B36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 č. 2</w:t>
            </w:r>
          </w:p>
        </w:tc>
      </w:tr>
      <w:tr w:rsidR="00793516" w:rsidRPr="00002293" w14:paraId="2D2AECD4" w14:textId="77777777" w:rsidTr="00C50D75">
        <w:trPr>
          <w:cantSplit/>
        </w:trPr>
        <w:tc>
          <w:tcPr>
            <w:tcW w:w="3895" w:type="dxa"/>
          </w:tcPr>
          <w:p w14:paraId="5F81F91B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183E6810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34451" w:rsidRPr="00002293" w14:paraId="17EAC394" w14:textId="77777777" w:rsidTr="00C50D75">
        <w:trPr>
          <w:cantSplit/>
        </w:trPr>
        <w:tc>
          <w:tcPr>
            <w:tcW w:w="3895" w:type="dxa"/>
          </w:tcPr>
          <w:p w14:paraId="2A947E09" w14:textId="06B584CD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445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highlight w:val="yellow"/>
              </w:rPr>
              <w:t>Dodavatel (název dodavatele)</w:t>
            </w:r>
          </w:p>
        </w:tc>
        <w:tc>
          <w:tcPr>
            <w:tcW w:w="5167" w:type="dxa"/>
          </w:tcPr>
          <w:p w14:paraId="1DB3DB24" w14:textId="2C7BD9DA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4451"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934451" w:rsidRPr="00002293" w14:paraId="7BFC90EF" w14:textId="77777777" w:rsidTr="00C50D75">
        <w:trPr>
          <w:cantSplit/>
        </w:trPr>
        <w:tc>
          <w:tcPr>
            <w:tcW w:w="3895" w:type="dxa"/>
          </w:tcPr>
          <w:p w14:paraId="62CC51A3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5364C523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5BEBB145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002293" w14:paraId="74B520FA" w14:textId="77777777" w:rsidTr="00C50D75">
        <w:trPr>
          <w:cantSplit/>
        </w:trPr>
        <w:tc>
          <w:tcPr>
            <w:tcW w:w="3895" w:type="dxa"/>
          </w:tcPr>
          <w:p w14:paraId="23511E1B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79FCC041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706884A2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002293" w14:paraId="7ABA1CCF" w14:textId="77777777" w:rsidTr="00C50D75">
        <w:trPr>
          <w:cantSplit/>
        </w:trPr>
        <w:tc>
          <w:tcPr>
            <w:tcW w:w="3895" w:type="dxa"/>
          </w:tcPr>
          <w:p w14:paraId="63BF06D6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32762EDD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7AF09612" w14:textId="77777777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002293" w14:paraId="66563F5C" w14:textId="77777777" w:rsidTr="00C50D75">
        <w:trPr>
          <w:cantSplit/>
        </w:trPr>
        <w:tc>
          <w:tcPr>
            <w:tcW w:w="3895" w:type="dxa"/>
          </w:tcPr>
          <w:p w14:paraId="50F01D2C" w14:textId="77777777" w:rsidR="00934451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269BF116" w14:textId="77777777" w:rsidR="00934451" w:rsidRPr="00A87794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-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477C9323" w14:textId="77777777" w:rsidR="00934451" w:rsidRPr="0061365F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365F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</w:tcPr>
          <w:p w14:paraId="11257DC2" w14:textId="77777777" w:rsidR="00934451" w:rsidRPr="00593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3DAD0DC9" w14:textId="77777777" w:rsidTr="00C50D75">
        <w:trPr>
          <w:cantSplit/>
        </w:trPr>
        <w:tc>
          <w:tcPr>
            <w:tcW w:w="3895" w:type="dxa"/>
          </w:tcPr>
          <w:p w14:paraId="15C99BFE" w14:textId="77777777" w:rsidR="00934451" w:rsidRPr="009E121D" w:rsidRDefault="00934451" w:rsidP="00934451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zakázky provedené dodavatelem</w:t>
            </w:r>
          </w:p>
          <w:p w14:paraId="72722481" w14:textId="77777777" w:rsidR="00934451" w:rsidRPr="009E121D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1FEF62C6" w14:textId="77777777" w:rsidR="00934451" w:rsidRPr="0092393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75700D69" w14:textId="77777777" w:rsidTr="00C50D75">
        <w:trPr>
          <w:cantSplit/>
        </w:trPr>
        <w:tc>
          <w:tcPr>
            <w:tcW w:w="3895" w:type="dxa"/>
          </w:tcPr>
          <w:p w14:paraId="32F6B947" w14:textId="7B8C69AB" w:rsidR="00934451" w:rsidRPr="009E121D" w:rsidRDefault="00934451" w:rsidP="00934451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lang w:eastAsia="en-US"/>
              </w:rPr>
              <w:lastRenderedPageBreak/>
              <w:t xml:space="preserve">Byla součástí zakázky: </w:t>
            </w:r>
            <w:r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dodávka jednožilového </w:t>
            </w:r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kabelu 110 </w:t>
            </w:r>
            <w:proofErr w:type="spellStart"/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kV</w:t>
            </w:r>
            <w:proofErr w:type="spellEnd"/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 délce min. 3000 m</w:t>
            </w:r>
            <w:r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/zakázku</w:t>
            </w:r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vyrobeného a zkoušeného dle předpisů platných na území EU (IEC 60 840, HD603) (potvrdit a uvést příslušnou normu/normy, podle kterých byl kabel vyroben a odzkoušen)</w:t>
            </w:r>
          </w:p>
          <w:p w14:paraId="3E2EA9CA" w14:textId="77777777" w:rsidR="00934451" w:rsidRPr="009E121D" w:rsidRDefault="00934451" w:rsidP="009344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1F3491C9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3EC998F9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56FE50D6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doplní příslušné normy)</w:t>
            </w:r>
          </w:p>
        </w:tc>
      </w:tr>
      <w:tr w:rsidR="00934451" w:rsidRPr="00A87794" w14:paraId="7DDF4E8E" w14:textId="77777777" w:rsidTr="00C50D75">
        <w:trPr>
          <w:cantSplit/>
        </w:trPr>
        <w:tc>
          <w:tcPr>
            <w:tcW w:w="3895" w:type="dxa"/>
          </w:tcPr>
          <w:p w14:paraId="66BF7605" w14:textId="77777777" w:rsidR="00934451" w:rsidRPr="00793516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</w:t>
            </w: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nformace</w:t>
            </w: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 týkající se dodaného kabelu 110 kV</w:t>
            </w: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:</w:t>
            </w:r>
          </w:p>
          <w:p w14:paraId="5A1F87D7" w14:textId="77777777" w:rsidR="00934451" w:rsidRPr="00B3507C" w:rsidRDefault="00934451" w:rsidP="00934451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Výrobce </w:t>
            </w:r>
            <w:r>
              <w:rPr>
                <w:rFonts w:asciiTheme="minorHAnsi" w:hAnsiTheme="minorHAnsi" w:cstheme="minorHAnsi"/>
                <w:bCs/>
                <w:sz w:val="20"/>
                <w:lang w:eastAsia="en-US"/>
              </w:rPr>
              <w:t>kabelu</w:t>
            </w: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:</w:t>
            </w:r>
          </w:p>
          <w:p w14:paraId="06AB1DC6" w14:textId="77777777" w:rsidR="00934451" w:rsidRDefault="00934451" w:rsidP="00934451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Typové označení:</w:t>
            </w:r>
          </w:p>
          <w:p w14:paraId="6DA1E029" w14:textId="77777777" w:rsidR="00934451" w:rsidRPr="00793516" w:rsidRDefault="00934451" w:rsidP="00934451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  <w:tc>
          <w:tcPr>
            <w:tcW w:w="5167" w:type="dxa"/>
          </w:tcPr>
          <w:p w14:paraId="76217DAD" w14:textId="77777777" w:rsidR="00934451" w:rsidRPr="00A87794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73F50769" w14:textId="77777777" w:rsidTr="00C50D75">
        <w:trPr>
          <w:cantSplit/>
        </w:trPr>
        <w:tc>
          <w:tcPr>
            <w:tcW w:w="3895" w:type="dxa"/>
          </w:tcPr>
          <w:p w14:paraId="7AD58F66" w14:textId="77777777" w:rsidR="00934451" w:rsidRPr="009E121D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Délka dodaného kabelu 110 kV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(</w:t>
            </w:r>
            <w:r>
              <w:rPr>
                <w:rFonts w:ascii="Calibri" w:hAnsi="Calibri" w:cs="Calibri"/>
                <w:snapToGrid w:val="0"/>
                <w:sz w:val="20"/>
              </w:rPr>
              <w:t xml:space="preserve">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m</w:t>
            </w:r>
            <w:r>
              <w:rPr>
                <w:rFonts w:ascii="Calibri" w:hAnsi="Calibri" w:cs="Calibri"/>
                <w:snapToGrid w:val="0"/>
                <w:sz w:val="20"/>
              </w:rPr>
              <w:t>etrech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)</w:t>
            </w:r>
          </w:p>
        </w:tc>
        <w:tc>
          <w:tcPr>
            <w:tcW w:w="5167" w:type="dxa"/>
          </w:tcPr>
          <w:p w14:paraId="6DEB38F5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19CDEE60" w14:textId="77777777" w:rsidTr="00C50D75">
        <w:trPr>
          <w:cantSplit/>
        </w:trPr>
        <w:tc>
          <w:tcPr>
            <w:tcW w:w="3895" w:type="dxa"/>
          </w:tcPr>
          <w:p w14:paraId="1A2A4374" w14:textId="77777777" w:rsidR="00934451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Informace týkající se dodaných kabelových armatur:</w:t>
            </w:r>
          </w:p>
          <w:p w14:paraId="626A79CD" w14:textId="77777777" w:rsidR="00934451" w:rsidRDefault="00934451" w:rsidP="00934451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Výrobce armatur:</w:t>
            </w:r>
          </w:p>
          <w:p w14:paraId="29CFA450" w14:textId="77777777" w:rsidR="00934451" w:rsidRPr="00793516" w:rsidRDefault="00934451" w:rsidP="00934451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Typové označení:</w:t>
            </w:r>
          </w:p>
        </w:tc>
        <w:tc>
          <w:tcPr>
            <w:tcW w:w="5167" w:type="dxa"/>
          </w:tcPr>
          <w:p w14:paraId="1DDF47B0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34D21EDC" w14:textId="77777777" w:rsidTr="00C50D75">
        <w:trPr>
          <w:cantSplit/>
        </w:trPr>
        <w:tc>
          <w:tcPr>
            <w:tcW w:w="3895" w:type="dxa"/>
          </w:tcPr>
          <w:p w14:paraId="0C3E9EA3" w14:textId="77777777" w:rsidR="00934451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Počet kusů dodaných kabelových armatur</w:t>
            </w:r>
          </w:p>
        </w:tc>
        <w:tc>
          <w:tcPr>
            <w:tcW w:w="5167" w:type="dxa"/>
          </w:tcPr>
          <w:p w14:paraId="59588ACF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934451" w:rsidRPr="00A87794" w14:paraId="3898B1EB" w14:textId="77777777" w:rsidTr="00C50D75">
        <w:trPr>
          <w:cantSplit/>
        </w:trPr>
        <w:tc>
          <w:tcPr>
            <w:tcW w:w="3895" w:type="dxa"/>
          </w:tcPr>
          <w:p w14:paraId="7BF6BAD4" w14:textId="77777777" w:rsidR="00934451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436A6036" w14:textId="77777777" w:rsidR="00934451" w:rsidRPr="00793516" w:rsidRDefault="00934451" w:rsidP="00934451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plášťová zkouška DC napětím</w:t>
            </w:r>
          </w:p>
        </w:tc>
        <w:tc>
          <w:tcPr>
            <w:tcW w:w="5167" w:type="dxa"/>
          </w:tcPr>
          <w:p w14:paraId="62F9C192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2283E298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451" w:rsidRPr="00A87794" w14:paraId="4938BE04" w14:textId="77777777" w:rsidTr="00C50D75">
        <w:trPr>
          <w:cantSplit/>
        </w:trPr>
        <w:tc>
          <w:tcPr>
            <w:tcW w:w="3895" w:type="dxa"/>
          </w:tcPr>
          <w:p w14:paraId="54EE4FE6" w14:textId="77777777" w:rsidR="00934451" w:rsidRDefault="00934451" w:rsidP="00934451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557C07FD" w14:textId="77777777" w:rsidR="00934451" w:rsidRDefault="00934451" w:rsidP="00934451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zkouška izolace AC napětím</w:t>
            </w:r>
          </w:p>
          <w:p w14:paraId="124B6229" w14:textId="77777777" w:rsidR="00934451" w:rsidRPr="00793516" w:rsidRDefault="00934451" w:rsidP="00934451">
            <w:pPr>
              <w:ind w:left="360"/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 xml:space="preserve">(potvrdit a uvést, jak byla zkouška provedena – </w:t>
            </w:r>
            <w:proofErr w:type="spellStart"/>
            <w:r>
              <w:rPr>
                <w:rFonts w:ascii="Calibri" w:hAnsi="Calibri" w:cs="Calibri"/>
                <w:snapToGrid w:val="0"/>
                <w:sz w:val="20"/>
              </w:rPr>
              <w:t>Uo</w:t>
            </w:r>
            <w:proofErr w:type="spellEnd"/>
            <w:r>
              <w:rPr>
                <w:rFonts w:ascii="Calibri" w:hAnsi="Calibri" w:cs="Calibri"/>
                <w:snapToGrid w:val="0"/>
                <w:sz w:val="20"/>
              </w:rPr>
              <w:t xml:space="preserve"> po dobu 24 hod., 125 kV po dobu 1 hod., atp.)</w:t>
            </w:r>
          </w:p>
        </w:tc>
        <w:tc>
          <w:tcPr>
            <w:tcW w:w="5167" w:type="dxa"/>
          </w:tcPr>
          <w:p w14:paraId="71016BEC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5E96434E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45A0E9DE" w14:textId="77777777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uvede popis provedení zkoušky)</w:t>
            </w:r>
          </w:p>
        </w:tc>
      </w:tr>
    </w:tbl>
    <w:p w14:paraId="20DE8D86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4E82101" w14:textId="77777777" w:rsidR="00793516" w:rsidRDefault="00793516" w:rsidP="00793516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</w:rPr>
        <w:t>Pozn. Uvedené informace musí odpovídat přiložené technické dokumentaci.</w:t>
      </w:r>
    </w:p>
    <w:p w14:paraId="2846D63E" w14:textId="77777777" w:rsidR="00793516" w:rsidRDefault="00793516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095C8D0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793516" w:rsidRPr="00002293" w14:paraId="0439E42E" w14:textId="77777777" w:rsidTr="00C50D75">
        <w:trPr>
          <w:cantSplit/>
        </w:trPr>
        <w:tc>
          <w:tcPr>
            <w:tcW w:w="9062" w:type="dxa"/>
            <w:gridSpan w:val="2"/>
          </w:tcPr>
          <w:p w14:paraId="4D45A78E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 č. 3</w:t>
            </w:r>
          </w:p>
        </w:tc>
      </w:tr>
      <w:tr w:rsidR="00793516" w:rsidRPr="00002293" w14:paraId="4259B202" w14:textId="77777777" w:rsidTr="00C50D75">
        <w:trPr>
          <w:cantSplit/>
        </w:trPr>
        <w:tc>
          <w:tcPr>
            <w:tcW w:w="3895" w:type="dxa"/>
          </w:tcPr>
          <w:p w14:paraId="3BF37A46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06A6A6CD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34451" w:rsidRPr="00002293" w14:paraId="252E790A" w14:textId="77777777" w:rsidTr="00C50D75">
        <w:trPr>
          <w:cantSplit/>
        </w:trPr>
        <w:tc>
          <w:tcPr>
            <w:tcW w:w="3895" w:type="dxa"/>
          </w:tcPr>
          <w:p w14:paraId="647B80E9" w14:textId="2C508A1B" w:rsidR="00934451" w:rsidRPr="00002293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34451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highlight w:val="yellow"/>
              </w:rPr>
              <w:t>Dodavatel (název dodavatele)</w:t>
            </w:r>
          </w:p>
        </w:tc>
        <w:tc>
          <w:tcPr>
            <w:tcW w:w="5167" w:type="dxa"/>
          </w:tcPr>
          <w:p w14:paraId="710D4574" w14:textId="26E159F3" w:rsidR="00934451" w:rsidRDefault="00934451" w:rsidP="0093445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34451"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793516" w:rsidRPr="00002293" w14:paraId="26ACB61F" w14:textId="77777777" w:rsidTr="00C50D75">
        <w:trPr>
          <w:cantSplit/>
        </w:trPr>
        <w:tc>
          <w:tcPr>
            <w:tcW w:w="3895" w:type="dxa"/>
          </w:tcPr>
          <w:p w14:paraId="060EBEA9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7EB51B41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</w:tcPr>
          <w:p w14:paraId="04E37FDB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002293" w14:paraId="66A3466A" w14:textId="77777777" w:rsidTr="00C50D75">
        <w:trPr>
          <w:cantSplit/>
        </w:trPr>
        <w:tc>
          <w:tcPr>
            <w:tcW w:w="3895" w:type="dxa"/>
          </w:tcPr>
          <w:p w14:paraId="4AD39AA1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32DFE463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</w:tcPr>
          <w:p w14:paraId="524971E5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002293" w14:paraId="54C1CC13" w14:textId="77777777" w:rsidTr="00C50D75">
        <w:trPr>
          <w:cantSplit/>
        </w:trPr>
        <w:tc>
          <w:tcPr>
            <w:tcW w:w="3895" w:type="dxa"/>
          </w:tcPr>
          <w:p w14:paraId="20D143C0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1720DE2A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02293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002293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</w:tcPr>
          <w:p w14:paraId="62F7BAB0" w14:textId="77777777" w:rsidR="00793516" w:rsidRPr="0000229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002293" w14:paraId="5046CBDC" w14:textId="77777777" w:rsidTr="00C50D75">
        <w:trPr>
          <w:cantSplit/>
        </w:trPr>
        <w:tc>
          <w:tcPr>
            <w:tcW w:w="3895" w:type="dxa"/>
          </w:tcPr>
          <w:p w14:paraId="29BEE273" w14:textId="77777777" w:rsidR="00793516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77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referenční zakázky</w:t>
            </w:r>
          </w:p>
          <w:p w14:paraId="1B021EAF" w14:textId="77777777" w:rsidR="00793516" w:rsidRPr="00A87794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-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  <w:p w14:paraId="3B5FEF4C" w14:textId="77777777" w:rsidR="00793516" w:rsidRPr="0061365F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365F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</w:tcPr>
          <w:p w14:paraId="6A6C1AA3" w14:textId="77777777" w:rsidR="00793516" w:rsidRPr="00593451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3451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16F92EC0" w14:textId="77777777" w:rsidTr="00C50D75">
        <w:trPr>
          <w:cantSplit/>
        </w:trPr>
        <w:tc>
          <w:tcPr>
            <w:tcW w:w="3895" w:type="dxa"/>
          </w:tcPr>
          <w:p w14:paraId="47079F4C" w14:textId="77777777" w:rsidR="00793516" w:rsidRPr="009E121D" w:rsidRDefault="00793516" w:rsidP="00C50D75">
            <w:pPr>
              <w:pStyle w:val="text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zakázky provedené dodavatelem</w:t>
            </w:r>
          </w:p>
          <w:p w14:paraId="0A77016D" w14:textId="77777777" w:rsidR="00793516" w:rsidRPr="009E121D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21D">
              <w:rPr>
                <w:rFonts w:asciiTheme="minorHAnsi" w:hAnsiTheme="minorHAnsi" w:cstheme="minorHAnsi"/>
                <w:bCs/>
                <w:sz w:val="20"/>
                <w:szCs w:val="20"/>
              </w:rPr>
              <w:t>(v mil. Kč bez DPH)</w:t>
            </w:r>
          </w:p>
        </w:tc>
        <w:tc>
          <w:tcPr>
            <w:tcW w:w="5167" w:type="dxa"/>
          </w:tcPr>
          <w:p w14:paraId="127E6BC5" w14:textId="77777777" w:rsidR="00793516" w:rsidRPr="00923933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933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2B3C2A04" w14:textId="77777777" w:rsidTr="00C50D75">
        <w:trPr>
          <w:cantSplit/>
        </w:trPr>
        <w:tc>
          <w:tcPr>
            <w:tcW w:w="3895" w:type="dxa"/>
          </w:tcPr>
          <w:p w14:paraId="7083287B" w14:textId="54BEBCC8" w:rsidR="00793516" w:rsidRPr="009E121D" w:rsidRDefault="00793516" w:rsidP="00C50D75">
            <w:pPr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9E121D">
              <w:rPr>
                <w:rFonts w:asciiTheme="minorHAnsi" w:hAnsiTheme="minorHAnsi" w:cstheme="minorHAnsi"/>
                <w:b/>
                <w:sz w:val="20"/>
                <w:lang w:eastAsia="en-US"/>
              </w:rPr>
              <w:lastRenderedPageBreak/>
              <w:t xml:space="preserve">Byla součástí zakázky: </w:t>
            </w:r>
            <w:r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dodávka jednožilového </w:t>
            </w:r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kabelu 110 </w:t>
            </w:r>
            <w:proofErr w:type="spellStart"/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kV</w:t>
            </w:r>
            <w:proofErr w:type="spellEnd"/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 délce min. 3000 m</w:t>
            </w:r>
            <w:r w:rsidR="001621EE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>/zakázku</w:t>
            </w:r>
            <w:r w:rsidRPr="00793516">
              <w:rPr>
                <w:rFonts w:ascii="Calibri" w:hAnsi="Calibri" w:cs="Calibri"/>
                <w:color w:val="000000"/>
                <w:sz w:val="20"/>
                <w:shd w:val="clear" w:color="auto" w:fill="FFFFFF"/>
              </w:rPr>
              <w:t xml:space="preserve"> vyrobeného a zkoušeného dle předpisů platných na území EU (IEC 60 840, HD603) (potvrdit a uvést příslušnou normu/normy, podle kterých byl kabel vyroben a odzkoušen)</w:t>
            </w:r>
          </w:p>
          <w:p w14:paraId="72B4E161" w14:textId="77777777" w:rsidR="00793516" w:rsidRPr="009E121D" w:rsidRDefault="00793516" w:rsidP="00C50D7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7" w:type="dxa"/>
          </w:tcPr>
          <w:p w14:paraId="20373941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019C4590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63255BB5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doplní příslušné normy)</w:t>
            </w:r>
          </w:p>
        </w:tc>
      </w:tr>
      <w:tr w:rsidR="00793516" w:rsidRPr="00A87794" w14:paraId="75EDE067" w14:textId="77777777" w:rsidTr="00C50D75">
        <w:trPr>
          <w:cantSplit/>
        </w:trPr>
        <w:tc>
          <w:tcPr>
            <w:tcW w:w="3895" w:type="dxa"/>
          </w:tcPr>
          <w:p w14:paraId="3E2492AD" w14:textId="77777777" w:rsidR="00793516" w:rsidRPr="00793516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</w:t>
            </w: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nformace</w:t>
            </w: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 týkající se dodaného kabelu 110 kV</w:t>
            </w:r>
            <w:r w:rsidRPr="009E121D">
              <w:rPr>
                <w:rFonts w:ascii="Calibri" w:hAnsi="Calibri" w:cs="Calibri"/>
                <w:b/>
                <w:snapToGrid w:val="0"/>
                <w:sz w:val="20"/>
              </w:rPr>
              <w:t>:</w:t>
            </w:r>
          </w:p>
          <w:p w14:paraId="1C1BCBAB" w14:textId="77777777" w:rsidR="00793516" w:rsidRPr="00B3507C" w:rsidRDefault="00793516" w:rsidP="00C50D75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Výrobce </w:t>
            </w:r>
            <w:r>
              <w:rPr>
                <w:rFonts w:asciiTheme="minorHAnsi" w:hAnsiTheme="minorHAnsi" w:cstheme="minorHAnsi"/>
                <w:bCs/>
                <w:sz w:val="20"/>
                <w:lang w:eastAsia="en-US"/>
              </w:rPr>
              <w:t>kabelu</w:t>
            </w: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:</w:t>
            </w:r>
          </w:p>
          <w:p w14:paraId="71612A45" w14:textId="77777777" w:rsidR="00793516" w:rsidRDefault="00793516" w:rsidP="00C50D75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  <w:r w:rsidRPr="00B3507C">
              <w:rPr>
                <w:rFonts w:asciiTheme="minorHAnsi" w:hAnsiTheme="minorHAnsi" w:cstheme="minorHAnsi"/>
                <w:bCs/>
                <w:sz w:val="20"/>
                <w:lang w:eastAsia="en-US"/>
              </w:rPr>
              <w:t>Typové označení:</w:t>
            </w:r>
          </w:p>
          <w:p w14:paraId="379FA063" w14:textId="77777777" w:rsidR="00793516" w:rsidRPr="00793516" w:rsidRDefault="00793516" w:rsidP="00C50D75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</w:tc>
        <w:tc>
          <w:tcPr>
            <w:tcW w:w="5167" w:type="dxa"/>
          </w:tcPr>
          <w:p w14:paraId="01D8D19B" w14:textId="77777777" w:rsidR="00793516" w:rsidRPr="00A87794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31388108" w14:textId="77777777" w:rsidTr="00C50D75">
        <w:trPr>
          <w:cantSplit/>
        </w:trPr>
        <w:tc>
          <w:tcPr>
            <w:tcW w:w="3895" w:type="dxa"/>
          </w:tcPr>
          <w:p w14:paraId="41C6B8FF" w14:textId="77777777" w:rsidR="00793516" w:rsidRPr="009E121D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 xml:space="preserve">Délka dodaného kabelu 110 kV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(</w:t>
            </w:r>
            <w:r>
              <w:rPr>
                <w:rFonts w:ascii="Calibri" w:hAnsi="Calibri" w:cs="Calibri"/>
                <w:snapToGrid w:val="0"/>
                <w:sz w:val="20"/>
              </w:rPr>
              <w:t xml:space="preserve">v 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m</w:t>
            </w:r>
            <w:r>
              <w:rPr>
                <w:rFonts w:ascii="Calibri" w:hAnsi="Calibri" w:cs="Calibri"/>
                <w:snapToGrid w:val="0"/>
                <w:sz w:val="20"/>
              </w:rPr>
              <w:t>etrech</w:t>
            </w:r>
            <w:r w:rsidRPr="00793516">
              <w:rPr>
                <w:rFonts w:ascii="Calibri" w:hAnsi="Calibri" w:cs="Calibri"/>
                <w:snapToGrid w:val="0"/>
                <w:sz w:val="20"/>
              </w:rPr>
              <w:t>)</w:t>
            </w:r>
          </w:p>
        </w:tc>
        <w:tc>
          <w:tcPr>
            <w:tcW w:w="5167" w:type="dxa"/>
          </w:tcPr>
          <w:p w14:paraId="7FB3D67D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7A7765D3" w14:textId="77777777" w:rsidTr="00C50D75">
        <w:trPr>
          <w:cantSplit/>
        </w:trPr>
        <w:tc>
          <w:tcPr>
            <w:tcW w:w="3895" w:type="dxa"/>
          </w:tcPr>
          <w:p w14:paraId="5FBAE10D" w14:textId="77777777" w:rsidR="00793516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Informace týkající se dodaných kabelových armatur:</w:t>
            </w:r>
          </w:p>
          <w:p w14:paraId="1F58A510" w14:textId="77777777" w:rsidR="00793516" w:rsidRDefault="00793516" w:rsidP="00C50D75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Výrobce armatur:</w:t>
            </w:r>
          </w:p>
          <w:p w14:paraId="26C11B86" w14:textId="77777777" w:rsidR="00793516" w:rsidRPr="00793516" w:rsidRDefault="00793516" w:rsidP="00C50D75">
            <w:pPr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Typové označení:</w:t>
            </w:r>
          </w:p>
        </w:tc>
        <w:tc>
          <w:tcPr>
            <w:tcW w:w="5167" w:type="dxa"/>
          </w:tcPr>
          <w:p w14:paraId="5949ACCF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55D2AFBC" w14:textId="77777777" w:rsidTr="00C50D75">
        <w:trPr>
          <w:cantSplit/>
        </w:trPr>
        <w:tc>
          <w:tcPr>
            <w:tcW w:w="3895" w:type="dxa"/>
          </w:tcPr>
          <w:p w14:paraId="518A4DAE" w14:textId="77777777" w:rsidR="00793516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Počet kusů dodaných kabelových armatur</w:t>
            </w:r>
          </w:p>
        </w:tc>
        <w:tc>
          <w:tcPr>
            <w:tcW w:w="5167" w:type="dxa"/>
          </w:tcPr>
          <w:p w14:paraId="41D2FA22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93516" w:rsidRPr="00A87794" w14:paraId="2ED038E9" w14:textId="77777777" w:rsidTr="00C50D75">
        <w:trPr>
          <w:cantSplit/>
        </w:trPr>
        <w:tc>
          <w:tcPr>
            <w:tcW w:w="3895" w:type="dxa"/>
          </w:tcPr>
          <w:p w14:paraId="0EACA0C8" w14:textId="77777777" w:rsidR="00793516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0FA0D833" w14:textId="77777777" w:rsidR="00793516" w:rsidRPr="00793516" w:rsidRDefault="00793516" w:rsidP="00C50D75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plášťová zkouška DC napětím</w:t>
            </w:r>
          </w:p>
        </w:tc>
        <w:tc>
          <w:tcPr>
            <w:tcW w:w="5167" w:type="dxa"/>
          </w:tcPr>
          <w:p w14:paraId="2892D134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237085F8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3516" w:rsidRPr="00A87794" w14:paraId="10D644C6" w14:textId="77777777" w:rsidTr="00C50D75">
        <w:trPr>
          <w:cantSplit/>
        </w:trPr>
        <w:tc>
          <w:tcPr>
            <w:tcW w:w="3895" w:type="dxa"/>
          </w:tcPr>
          <w:p w14:paraId="052416DE" w14:textId="77777777" w:rsidR="00793516" w:rsidRDefault="00793516" w:rsidP="00C50D75">
            <w:pPr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Byla součástí dodávky:</w:t>
            </w:r>
          </w:p>
          <w:p w14:paraId="548DFC6B" w14:textId="77777777" w:rsidR="00793516" w:rsidRDefault="00793516" w:rsidP="00C50D75">
            <w:pPr>
              <w:pStyle w:val="Odstavecseseznamem"/>
              <w:numPr>
                <w:ilvl w:val="0"/>
                <w:numId w:val="6"/>
              </w:numPr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zkouška izolace AC napětím</w:t>
            </w:r>
          </w:p>
          <w:p w14:paraId="6619706E" w14:textId="77777777" w:rsidR="00793516" w:rsidRPr="00793516" w:rsidRDefault="00793516" w:rsidP="00C50D75">
            <w:pPr>
              <w:ind w:left="360"/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 xml:space="preserve">(potvrdit a uvést, jak byla zkouška provedena – </w:t>
            </w:r>
            <w:proofErr w:type="spellStart"/>
            <w:r>
              <w:rPr>
                <w:rFonts w:ascii="Calibri" w:hAnsi="Calibri" w:cs="Calibri"/>
                <w:snapToGrid w:val="0"/>
                <w:sz w:val="20"/>
              </w:rPr>
              <w:t>Uo</w:t>
            </w:r>
            <w:proofErr w:type="spellEnd"/>
            <w:r>
              <w:rPr>
                <w:rFonts w:ascii="Calibri" w:hAnsi="Calibri" w:cs="Calibri"/>
                <w:snapToGrid w:val="0"/>
                <w:sz w:val="20"/>
              </w:rPr>
              <w:t xml:space="preserve"> po dobu 24 hod., 125 kV po dobu 1 hod., atp.)</w:t>
            </w:r>
          </w:p>
        </w:tc>
        <w:tc>
          <w:tcPr>
            <w:tcW w:w="5167" w:type="dxa"/>
          </w:tcPr>
          <w:p w14:paraId="78FB2AD0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Ano / Ne</w:t>
            </w:r>
          </w:p>
          <w:p w14:paraId="56A65B42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+</w:t>
            </w:r>
          </w:p>
          <w:p w14:paraId="4707C9D1" w14:textId="77777777" w:rsidR="00793516" w:rsidRDefault="00793516" w:rsidP="00C50D7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(účastník uvede popis provedení zkoušky)</w:t>
            </w:r>
          </w:p>
        </w:tc>
      </w:tr>
    </w:tbl>
    <w:p w14:paraId="07191E59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9ADFB92" w14:textId="77777777" w:rsidR="00793516" w:rsidRDefault="00793516" w:rsidP="00793516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</w:rPr>
        <w:t>Pozn. Uvedené informace musí odpovídat přiložené technické dokumentaci.</w:t>
      </w:r>
    </w:p>
    <w:p w14:paraId="5298F591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1119A3C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B56D27B" w14:textId="77777777" w:rsidR="009E121D" w:rsidRDefault="009E121D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CD574A0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002293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63E803F3" w14:textId="77777777" w:rsidR="005A3C94" w:rsidRPr="003F1974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3F1974">
        <w:rPr>
          <w:rFonts w:asciiTheme="minorHAnsi" w:hAnsiTheme="minorHAnsi" w:cstheme="minorHAnsi"/>
          <w:sz w:val="20"/>
          <w:szCs w:val="20"/>
        </w:rPr>
        <w:t>Pokud dodavatelé, v případě společné nabídky, prokazují splnění této části kvalifikace společně, předloží tento formulář bez ohledu na to, který dodavatel se na splnění této části kvalifikace podílí.</w:t>
      </w:r>
    </w:p>
    <w:p w14:paraId="56EC7BB6" w14:textId="77777777" w:rsidR="00846A8E" w:rsidRPr="003F1974" w:rsidRDefault="00846A8E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3F1974">
        <w:rPr>
          <w:rFonts w:asciiTheme="minorHAnsi" w:hAnsiTheme="minorHAnsi" w:cstheme="minorHAnsi"/>
          <w:sz w:val="20"/>
          <w:szCs w:val="20"/>
        </w:rPr>
        <w:t xml:space="preserve">V případě doplnění „NE“ v místě pro doplnění v kolonce </w:t>
      </w:r>
      <w:r w:rsidR="00B621F8" w:rsidRPr="003F1974">
        <w:rPr>
          <w:rFonts w:asciiTheme="minorHAnsi" w:hAnsiTheme="minorHAnsi" w:cstheme="minorHAnsi"/>
          <w:sz w:val="20"/>
          <w:szCs w:val="20"/>
        </w:rPr>
        <w:t>„</w:t>
      </w:r>
      <w:r w:rsidRPr="003F1974">
        <w:rPr>
          <w:rFonts w:asciiTheme="minorHAnsi" w:hAnsiTheme="minorHAnsi" w:cstheme="minorHAnsi"/>
          <w:sz w:val="20"/>
          <w:szCs w:val="20"/>
        </w:rPr>
        <w:t>Hodnota požadovaného údaje</w:t>
      </w:r>
      <w:r w:rsidR="00B621F8" w:rsidRPr="003F1974">
        <w:rPr>
          <w:rFonts w:asciiTheme="minorHAnsi" w:hAnsiTheme="minorHAnsi" w:cstheme="minorHAnsi"/>
          <w:sz w:val="20"/>
          <w:szCs w:val="20"/>
        </w:rPr>
        <w:t>“</w:t>
      </w:r>
      <w:r w:rsidRPr="003F1974">
        <w:rPr>
          <w:rFonts w:asciiTheme="minorHAnsi" w:hAnsiTheme="minorHAnsi" w:cstheme="minorHAnsi"/>
          <w:sz w:val="20"/>
          <w:szCs w:val="20"/>
        </w:rPr>
        <w:t xml:space="preserve"> znamená nesplnění požadovaného technického parametru.</w:t>
      </w:r>
    </w:p>
    <w:p w14:paraId="4952C750" w14:textId="77777777" w:rsidR="0061365F" w:rsidRPr="003F1974" w:rsidRDefault="003F197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3F1974">
        <w:rPr>
          <w:rFonts w:asciiTheme="minorHAnsi" w:hAnsiTheme="minorHAnsi" w:cstheme="minorHAnsi"/>
          <w:sz w:val="20"/>
          <w:szCs w:val="20"/>
        </w:rPr>
        <w:t>Přílohu tohoto formuláře tvoří katalogové listy</w:t>
      </w:r>
      <w:r w:rsidR="005F465D">
        <w:rPr>
          <w:rFonts w:asciiTheme="minorHAnsi" w:hAnsiTheme="minorHAnsi" w:cstheme="minorHAnsi"/>
          <w:sz w:val="20"/>
          <w:szCs w:val="20"/>
        </w:rPr>
        <w:t xml:space="preserve"> apod.</w:t>
      </w:r>
      <w:r w:rsidRPr="003F1974">
        <w:rPr>
          <w:rFonts w:asciiTheme="minorHAnsi" w:hAnsiTheme="minorHAnsi" w:cstheme="minorHAnsi"/>
          <w:sz w:val="20"/>
          <w:szCs w:val="20"/>
        </w:rPr>
        <w:t xml:space="preserve"> </w:t>
      </w:r>
      <w:r w:rsidR="00793516">
        <w:rPr>
          <w:rFonts w:asciiTheme="minorHAnsi" w:hAnsiTheme="minorHAnsi" w:cstheme="minorHAnsi"/>
          <w:sz w:val="20"/>
          <w:szCs w:val="20"/>
        </w:rPr>
        <w:t>ke každé významné dodávce (ke kabelu i kabelové armatuře)</w:t>
      </w:r>
      <w:r w:rsidR="00FA051F">
        <w:rPr>
          <w:rFonts w:asciiTheme="minorHAnsi" w:hAnsiTheme="minorHAnsi" w:cstheme="minorHAnsi"/>
          <w:sz w:val="20"/>
          <w:szCs w:val="20"/>
        </w:rPr>
        <w:t xml:space="preserve"> obsahující základní technické parametry (rozměry, elektrické parametry, mechanické </w:t>
      </w:r>
      <w:proofErr w:type="gramStart"/>
      <w:r w:rsidR="00FA051F">
        <w:rPr>
          <w:rFonts w:asciiTheme="minorHAnsi" w:hAnsiTheme="minorHAnsi" w:cstheme="minorHAnsi"/>
          <w:sz w:val="20"/>
          <w:szCs w:val="20"/>
        </w:rPr>
        <w:t>parametry,..</w:t>
      </w:r>
      <w:proofErr w:type="gramEnd"/>
      <w:r w:rsidR="00FA051F">
        <w:rPr>
          <w:rFonts w:asciiTheme="minorHAnsi" w:hAnsiTheme="minorHAnsi" w:cstheme="minorHAnsi"/>
          <w:sz w:val="20"/>
          <w:szCs w:val="20"/>
        </w:rPr>
        <w:t>).</w:t>
      </w:r>
    </w:p>
    <w:p w14:paraId="07B52BDF" w14:textId="77777777" w:rsidR="005A3C94" w:rsidRPr="00002293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4C60BB64" w14:textId="77777777" w:rsidR="00FC6A8B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3601B9B4" w14:textId="77777777" w:rsidR="003416AF" w:rsidRPr="003416AF" w:rsidRDefault="00FC6A8B" w:rsidP="00FC6A8B">
      <w:pPr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Datum</w:t>
      </w:r>
      <w:r w:rsidRPr="005D6FC7">
        <w:rPr>
          <w:rFonts w:asciiTheme="minorHAnsi" w:hAnsiTheme="minorHAnsi" w:cstheme="minorHAnsi"/>
          <w:sz w:val="20"/>
          <w:szCs w:val="18"/>
          <w:highlight w:val="yellow"/>
        </w:rPr>
        <w:t>: _______________________</w:t>
      </w:r>
    </w:p>
    <w:sectPr w:rsidR="003416AF" w:rsidRPr="003416AF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6710" w14:textId="77777777" w:rsidR="00576310" w:rsidRDefault="00576310" w:rsidP="005A3C94">
      <w:r>
        <w:separator/>
      </w:r>
    </w:p>
  </w:endnote>
  <w:endnote w:type="continuationSeparator" w:id="0">
    <w:p w14:paraId="018402E5" w14:textId="77777777" w:rsidR="00576310" w:rsidRDefault="00576310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A72D" w14:textId="77777777" w:rsidR="00576310" w:rsidRDefault="00576310" w:rsidP="005A3C94">
      <w:r>
        <w:separator/>
      </w:r>
    </w:p>
  </w:footnote>
  <w:footnote w:type="continuationSeparator" w:id="0">
    <w:p w14:paraId="1557072D" w14:textId="77777777" w:rsidR="00576310" w:rsidRDefault="00576310" w:rsidP="005A3C94">
      <w:r>
        <w:continuationSeparator/>
      </w:r>
    </w:p>
  </w:footnote>
  <w:footnote w:id="1">
    <w:p w14:paraId="116E32A7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8EE16" w14:textId="77777777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4 </w:t>
    </w:r>
    <w:r w:rsidR="005704BD" w:rsidRPr="00D22B37">
      <w:rPr>
        <w:rFonts w:asciiTheme="minorHAnsi" w:hAnsiTheme="minorHAnsi" w:cstheme="minorHAnsi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50CE"/>
    <w:multiLevelType w:val="hybridMultilevel"/>
    <w:tmpl w:val="67F246B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70313"/>
    <w:multiLevelType w:val="hybridMultilevel"/>
    <w:tmpl w:val="266E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354B1"/>
    <w:multiLevelType w:val="hybridMultilevel"/>
    <w:tmpl w:val="4E9658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D591F"/>
    <w:multiLevelType w:val="hybridMultilevel"/>
    <w:tmpl w:val="148E0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83156"/>
    <w:multiLevelType w:val="hybridMultilevel"/>
    <w:tmpl w:val="55EA81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6623B"/>
    <w:rsid w:val="000A6FC6"/>
    <w:rsid w:val="00114173"/>
    <w:rsid w:val="001469D2"/>
    <w:rsid w:val="001578D8"/>
    <w:rsid w:val="001621EE"/>
    <w:rsid w:val="00165590"/>
    <w:rsid w:val="00166EAC"/>
    <w:rsid w:val="001812A1"/>
    <w:rsid w:val="001B28DE"/>
    <w:rsid w:val="001D58B0"/>
    <w:rsid w:val="001F5FE0"/>
    <w:rsid w:val="001F6416"/>
    <w:rsid w:val="002055CC"/>
    <w:rsid w:val="00210BF8"/>
    <w:rsid w:val="0024211D"/>
    <w:rsid w:val="00251D00"/>
    <w:rsid w:val="00272402"/>
    <w:rsid w:val="00294A29"/>
    <w:rsid w:val="002A44CA"/>
    <w:rsid w:val="002B2800"/>
    <w:rsid w:val="003416AF"/>
    <w:rsid w:val="00376E24"/>
    <w:rsid w:val="003D5D1B"/>
    <w:rsid w:val="003F1974"/>
    <w:rsid w:val="00404139"/>
    <w:rsid w:val="00491926"/>
    <w:rsid w:val="00491E49"/>
    <w:rsid w:val="004949B6"/>
    <w:rsid w:val="004951C3"/>
    <w:rsid w:val="004A3FDE"/>
    <w:rsid w:val="004C347D"/>
    <w:rsid w:val="004D126A"/>
    <w:rsid w:val="00505EC4"/>
    <w:rsid w:val="00526484"/>
    <w:rsid w:val="00537C39"/>
    <w:rsid w:val="00550212"/>
    <w:rsid w:val="005647EA"/>
    <w:rsid w:val="005704BD"/>
    <w:rsid w:val="00576310"/>
    <w:rsid w:val="00577A93"/>
    <w:rsid w:val="0058058A"/>
    <w:rsid w:val="0058383A"/>
    <w:rsid w:val="00593451"/>
    <w:rsid w:val="005A3C94"/>
    <w:rsid w:val="005D6FC7"/>
    <w:rsid w:val="005D76E3"/>
    <w:rsid w:val="005E7762"/>
    <w:rsid w:val="005F465D"/>
    <w:rsid w:val="0061365F"/>
    <w:rsid w:val="006514FD"/>
    <w:rsid w:val="006533D3"/>
    <w:rsid w:val="006574F0"/>
    <w:rsid w:val="00700158"/>
    <w:rsid w:val="007152B6"/>
    <w:rsid w:val="00793516"/>
    <w:rsid w:val="007A683B"/>
    <w:rsid w:val="007D5BC2"/>
    <w:rsid w:val="0080021E"/>
    <w:rsid w:val="00846A8E"/>
    <w:rsid w:val="00885E66"/>
    <w:rsid w:val="008A4D74"/>
    <w:rsid w:val="008B28D8"/>
    <w:rsid w:val="008E3CFD"/>
    <w:rsid w:val="008F394C"/>
    <w:rsid w:val="009010B7"/>
    <w:rsid w:val="009179AA"/>
    <w:rsid w:val="00923933"/>
    <w:rsid w:val="00934451"/>
    <w:rsid w:val="00936D6A"/>
    <w:rsid w:val="00990468"/>
    <w:rsid w:val="009C294A"/>
    <w:rsid w:val="009E121D"/>
    <w:rsid w:val="00A161DC"/>
    <w:rsid w:val="00A20A10"/>
    <w:rsid w:val="00A40597"/>
    <w:rsid w:val="00A413F3"/>
    <w:rsid w:val="00A47B8D"/>
    <w:rsid w:val="00A87794"/>
    <w:rsid w:val="00AC46C0"/>
    <w:rsid w:val="00AF3251"/>
    <w:rsid w:val="00B3507C"/>
    <w:rsid w:val="00B5719B"/>
    <w:rsid w:val="00B621F8"/>
    <w:rsid w:val="00B65567"/>
    <w:rsid w:val="00BB5F25"/>
    <w:rsid w:val="00BC039B"/>
    <w:rsid w:val="00BC51A5"/>
    <w:rsid w:val="00BC5AE5"/>
    <w:rsid w:val="00BF136E"/>
    <w:rsid w:val="00C3668D"/>
    <w:rsid w:val="00C53965"/>
    <w:rsid w:val="00CA6CB3"/>
    <w:rsid w:val="00CC7E63"/>
    <w:rsid w:val="00CD0545"/>
    <w:rsid w:val="00CD36E8"/>
    <w:rsid w:val="00CF5B4B"/>
    <w:rsid w:val="00D22B37"/>
    <w:rsid w:val="00D56030"/>
    <w:rsid w:val="00D60841"/>
    <w:rsid w:val="00D6615C"/>
    <w:rsid w:val="00DA0922"/>
    <w:rsid w:val="00DD27D0"/>
    <w:rsid w:val="00DD41A9"/>
    <w:rsid w:val="00DF349B"/>
    <w:rsid w:val="00DF5F4A"/>
    <w:rsid w:val="00E22CDC"/>
    <w:rsid w:val="00E47AFC"/>
    <w:rsid w:val="00E96FE8"/>
    <w:rsid w:val="00EC01A2"/>
    <w:rsid w:val="00EC0847"/>
    <w:rsid w:val="00EE25C8"/>
    <w:rsid w:val="00EE3CA5"/>
    <w:rsid w:val="00F012CB"/>
    <w:rsid w:val="00F10B58"/>
    <w:rsid w:val="00F1538A"/>
    <w:rsid w:val="00F678CF"/>
    <w:rsid w:val="00F72054"/>
    <w:rsid w:val="00F72DCE"/>
    <w:rsid w:val="00F77A2B"/>
    <w:rsid w:val="00F90F42"/>
    <w:rsid w:val="00F95AE1"/>
    <w:rsid w:val="00FA051F"/>
    <w:rsid w:val="00FB4FF5"/>
    <w:rsid w:val="00FC6A8B"/>
    <w:rsid w:val="00FD4D1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A6E9D"/>
  <w15:docId w15:val="{22242B1E-EE70-4396-8685-3DCA1336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07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basedOn w:val="Normln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0A3EA-4F10-453B-A416-00414BBB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1013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Štekl, Milan</cp:lastModifiedBy>
  <cp:revision>2</cp:revision>
  <dcterms:created xsi:type="dcterms:W3CDTF">2022-05-09T15:08:00Z</dcterms:created>
  <dcterms:modified xsi:type="dcterms:W3CDTF">2022-05-09T15:08:00Z</dcterms:modified>
</cp:coreProperties>
</file>