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A415" w14:textId="69F1452F" w:rsidR="00A37B62" w:rsidRPr="005F7996" w:rsidRDefault="00A37B62" w:rsidP="00A37B62">
      <w:pPr>
        <w:rPr>
          <w:rFonts w:cs="Arial"/>
          <w:b/>
          <w:bCs/>
          <w:snapToGrid w:val="0"/>
          <w:sz w:val="20"/>
        </w:rPr>
      </w:pPr>
      <w:r w:rsidRPr="005F7996">
        <w:rPr>
          <w:rFonts w:cs="Arial"/>
          <w:b/>
          <w:bCs/>
          <w:snapToGrid w:val="0"/>
          <w:sz w:val="20"/>
        </w:rPr>
        <w:t>Pro účely zařazení dodavatele do Systému kvalifikace „</w:t>
      </w:r>
      <w:ins w:id="0" w:author="Popelková, Lenka" w:date="2022-07-29T13:36:00Z">
        <w:r w:rsidR="005F7996">
          <w:rPr>
            <w:rFonts w:cs="Arial"/>
            <w:b/>
            <w:bCs/>
            <w:snapToGrid w:val="0"/>
            <w:sz w:val="20"/>
          </w:rPr>
          <w:t xml:space="preserve">Systém kvalifikace - </w:t>
        </w:r>
      </w:ins>
      <w:r w:rsidRPr="005F7996">
        <w:rPr>
          <w:rFonts w:cs="Arial"/>
          <w:b/>
          <w:bCs/>
          <w:snapToGrid w:val="0"/>
          <w:sz w:val="20"/>
        </w:rPr>
        <w:t>Výstavba, montáž a doplnění optických tras na linky VN“</w:t>
      </w:r>
    </w:p>
    <w:p w14:paraId="4D57A500" w14:textId="77777777" w:rsidR="00A37B62" w:rsidRPr="005F7996" w:rsidRDefault="00A37B62" w:rsidP="00A37B62">
      <w:pPr>
        <w:rPr>
          <w:rFonts w:cs="Arial"/>
          <w:sz w:val="20"/>
        </w:rPr>
      </w:pPr>
    </w:p>
    <w:p w14:paraId="66CEDC7A" w14:textId="78B45A82" w:rsidR="005212F3" w:rsidRPr="005F7996" w:rsidRDefault="005212F3" w:rsidP="005212F3">
      <w:pPr>
        <w:rPr>
          <w:rFonts w:cs="Arial"/>
          <w:b/>
          <w:bCs/>
          <w:snapToGrid w:val="0"/>
          <w:sz w:val="20"/>
        </w:rPr>
      </w:pPr>
      <w:r w:rsidRPr="005F7996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5F7996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5F7996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5F7996">
        <w:rPr>
          <w:rFonts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2C83C731" w14:textId="77777777" w:rsidR="005212F3" w:rsidRPr="005F7996" w:rsidRDefault="005212F3" w:rsidP="005212F3">
      <w:pPr>
        <w:rPr>
          <w:rFonts w:cs="Arial"/>
          <w:snapToGrid w:val="0"/>
          <w:sz w:val="20"/>
          <w:highlight w:val="yellow"/>
        </w:rPr>
      </w:pPr>
      <w:r w:rsidRPr="005F7996">
        <w:rPr>
          <w:rFonts w:cs="Arial"/>
          <w:snapToGrid w:val="0"/>
          <w:sz w:val="20"/>
          <w:highlight w:val="yellow"/>
        </w:rPr>
        <w:t>se sídlem</w:t>
      </w:r>
      <w:r w:rsidRPr="005F7996">
        <w:rPr>
          <w:rFonts w:cs="Arial"/>
          <w:snapToGrid w:val="0"/>
          <w:sz w:val="20"/>
          <w:highlight w:val="yellow"/>
        </w:rPr>
        <w:softHyphen/>
      </w:r>
      <w:r w:rsidRPr="005F7996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5F7996" w:rsidRDefault="005212F3" w:rsidP="005212F3">
      <w:pPr>
        <w:rPr>
          <w:rFonts w:cs="Arial"/>
          <w:snapToGrid w:val="0"/>
          <w:sz w:val="20"/>
          <w:highlight w:val="yellow"/>
        </w:rPr>
      </w:pPr>
      <w:r w:rsidRPr="005F7996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5F7996" w:rsidRDefault="005212F3" w:rsidP="005212F3">
      <w:pPr>
        <w:rPr>
          <w:rFonts w:cs="Arial"/>
          <w:snapToGrid w:val="0"/>
          <w:sz w:val="20"/>
          <w:highlight w:val="yellow"/>
        </w:rPr>
      </w:pPr>
      <w:r w:rsidRPr="005F7996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5F7996" w:rsidRDefault="005212F3" w:rsidP="005212F3">
      <w:pPr>
        <w:rPr>
          <w:rFonts w:cs="Arial"/>
          <w:snapToGrid w:val="0"/>
          <w:sz w:val="20"/>
          <w:highlight w:val="yellow"/>
        </w:rPr>
      </w:pPr>
      <w:r w:rsidRPr="005F7996">
        <w:rPr>
          <w:rFonts w:cs="Arial"/>
          <w:snapToGrid w:val="0"/>
          <w:sz w:val="20"/>
          <w:highlight w:val="yellow"/>
        </w:rPr>
        <w:t xml:space="preserve">oddíl ……, vložka </w:t>
      </w:r>
      <w:r w:rsidRPr="005F7996">
        <w:rPr>
          <w:rFonts w:cs="Arial"/>
          <w:snapToGrid w:val="0"/>
          <w:sz w:val="20"/>
          <w:highlight w:val="yellow"/>
        </w:rPr>
        <w:softHyphen/>
      </w:r>
      <w:r w:rsidRPr="005F7996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5F7996" w:rsidRDefault="005212F3" w:rsidP="005212F3">
      <w:pPr>
        <w:rPr>
          <w:rFonts w:cs="Arial"/>
          <w:snapToGrid w:val="0"/>
          <w:sz w:val="20"/>
        </w:rPr>
      </w:pPr>
      <w:r w:rsidRPr="005F7996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5F7996" w:rsidRDefault="005212F3" w:rsidP="005212F3">
      <w:pPr>
        <w:rPr>
          <w:rFonts w:cs="Arial"/>
          <w:b/>
          <w:bCs/>
          <w:snapToGrid w:val="0"/>
          <w:sz w:val="20"/>
        </w:rPr>
      </w:pPr>
    </w:p>
    <w:p w14:paraId="6312620C" w14:textId="77777777" w:rsidR="00A77378" w:rsidRPr="00A77378" w:rsidRDefault="005212F3" w:rsidP="00A77378">
      <w:pPr>
        <w:rPr>
          <w:ins w:id="1" w:author="Popelková, Lenka" w:date="2022-08-03T11:08:00Z"/>
          <w:rFonts w:cs="Arial"/>
          <w:noProof/>
          <w:sz w:val="20"/>
        </w:rPr>
      </w:pPr>
      <w:r w:rsidRPr="005F7996">
        <w:rPr>
          <w:rFonts w:cs="Arial"/>
          <w:b/>
          <w:bCs/>
          <w:snapToGrid w:val="0"/>
          <w:sz w:val="20"/>
        </w:rPr>
        <w:t xml:space="preserve">zadávanou zadavatelem </w:t>
      </w:r>
      <w:del w:id="2" w:author="Popelková, Lenka" w:date="2022-07-29T13:36:00Z">
        <w:r w:rsidRPr="005F7996" w:rsidDel="005F7996">
          <w:rPr>
            <w:rFonts w:cs="Arial"/>
            <w:b/>
            <w:bCs/>
            <w:snapToGrid w:val="0"/>
            <w:sz w:val="20"/>
          </w:rPr>
          <w:delText>E.ON Distribuce</w:delText>
        </w:r>
      </w:del>
      <w:ins w:id="3" w:author="Popelková, Lenka" w:date="2022-07-29T13:36:00Z">
        <w:r w:rsidR="005F7996">
          <w:rPr>
            <w:rFonts w:cs="Arial"/>
            <w:b/>
            <w:bCs/>
            <w:snapToGrid w:val="0"/>
            <w:sz w:val="20"/>
          </w:rPr>
          <w:t>EG.D</w:t>
        </w:r>
      </w:ins>
      <w:r w:rsidRPr="005F7996">
        <w:rPr>
          <w:rFonts w:cs="Arial"/>
          <w:b/>
          <w:bCs/>
          <w:snapToGrid w:val="0"/>
          <w:sz w:val="20"/>
        </w:rPr>
        <w:t xml:space="preserve">, a.s., tímto čestně prohlašuje, že </w:t>
      </w:r>
      <w:ins w:id="4" w:author="Popelková, Lenka" w:date="2022-08-03T11:08:00Z">
        <w:r w:rsidR="00A77378" w:rsidRPr="00A77378">
          <w:rPr>
            <w:rFonts w:cs="Arial"/>
            <w:noProof/>
            <w:sz w:val="20"/>
          </w:rPr>
          <w:t xml:space="preserve">on sám nebo jeho poddodavatelé mají k dispozici technické vybavení a mechanizační prostředky potřebné </w:t>
        </w:r>
      </w:ins>
    </w:p>
    <w:p w14:paraId="005E5B1F" w14:textId="64C1AFFD" w:rsidR="007F1960" w:rsidRPr="005F7996" w:rsidRDefault="00A77378" w:rsidP="00A77378">
      <w:pPr>
        <w:rPr>
          <w:rFonts w:cs="Arial"/>
          <w:b/>
          <w:bCs/>
          <w:snapToGrid w:val="0"/>
          <w:sz w:val="20"/>
        </w:rPr>
      </w:pPr>
      <w:ins w:id="5" w:author="Popelková, Lenka" w:date="2022-08-03T11:08:00Z">
        <w:r w:rsidRPr="00A77378">
          <w:rPr>
            <w:rFonts w:cs="Arial"/>
            <w:noProof/>
            <w:sz w:val="20"/>
          </w:rPr>
          <w:t>k plnění předmětu VZ, a to především</w:t>
        </w:r>
      </w:ins>
      <w:r w:rsidR="007F1960" w:rsidRPr="005F7996">
        <w:rPr>
          <w:rFonts w:cs="Arial"/>
          <w:b/>
          <w:bCs/>
          <w:snapToGrid w:val="0"/>
          <w:sz w:val="20"/>
        </w:rPr>
        <w:t>:</w:t>
      </w:r>
    </w:p>
    <w:p w14:paraId="12AA75A9" w14:textId="307084E0" w:rsidR="00661559" w:rsidRPr="005F7996" w:rsidRDefault="00661559" w:rsidP="007F1960">
      <w:pPr>
        <w:rPr>
          <w:rFonts w:cs="Arial"/>
          <w:b/>
          <w:bCs/>
          <w:snapToGrid w:val="0"/>
          <w:sz w:val="20"/>
        </w:rPr>
      </w:pPr>
    </w:p>
    <w:p w14:paraId="67A64CDB" w14:textId="77777777" w:rsidR="00661559" w:rsidRPr="005F7996" w:rsidRDefault="00661559" w:rsidP="007F1960">
      <w:pPr>
        <w:rPr>
          <w:rFonts w:cs="Arial"/>
          <w:b/>
          <w:bCs/>
          <w:snapToGrid w:val="0"/>
          <w:sz w:val="20"/>
        </w:rPr>
      </w:pPr>
    </w:p>
    <w:p w14:paraId="53B42B46" w14:textId="2EA84617" w:rsidR="00661559" w:rsidRPr="005F7996" w:rsidRDefault="00661559" w:rsidP="007F1960">
      <w:pPr>
        <w:rPr>
          <w:rFonts w:cs="Arial"/>
          <w:b/>
          <w:bCs/>
          <w:snapToGrid w:val="0"/>
          <w:sz w:val="20"/>
        </w:rPr>
      </w:pPr>
    </w:p>
    <w:p w14:paraId="6B65862F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jednu sadu zatahovacích strojů pro tažení samonosných dielektrických optických kabelů (SDOK) nebo vodičů (KZL, tažné zařízení s monitorováním tahové síly SDOK dynamometrem min. 0-25 kN + kabelový podvozek s bržděním kabelového bubnu),</w:t>
      </w:r>
    </w:p>
    <w:p w14:paraId="30D9B575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2 terénní montážní plošiny s deklarovanou schopností jízdy mimo zpevněné komunikace a s dosahem manipulace minimálně 16 m,</w:t>
      </w:r>
    </w:p>
    <w:p w14:paraId="2B131110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1 vozidlo do 3,5t s deklarovanou schopností jízdy mimo zpevněné komunikace</w:t>
      </w:r>
    </w:p>
    <w:p w14:paraId="15825833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1 nákladní automobil nad 3,5t se schopností jízdy mimo zpevněné komunikace</w:t>
      </w:r>
    </w:p>
    <w:p w14:paraId="447E57A5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minimálně 50ks montážních kladek s minimálním průměrem 720 mm pro tažení SDOK nebo pro tažení vodičů (KZL)</w:t>
      </w:r>
    </w:p>
    <w:p w14:paraId="3DF53AD8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 xml:space="preserve">montážní žebříček v počtu min. 2ks </w:t>
      </w:r>
    </w:p>
    <w:p w14:paraId="03DF4B83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1 bagr pro výkopové práce</w:t>
      </w:r>
    </w:p>
    <w:p w14:paraId="2860884E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 xml:space="preserve">alespoň 1 zafukovací stroj </w:t>
      </w:r>
    </w:p>
    <w:p w14:paraId="1A59D628" w14:textId="77777777" w:rsidR="00661559" w:rsidRPr="005F7996" w:rsidRDefault="00661559" w:rsidP="00661559">
      <w:pPr>
        <w:pStyle w:val="Odstavecseseznamem"/>
        <w:numPr>
          <w:ilvl w:val="0"/>
          <w:numId w:val="48"/>
        </w:numPr>
        <w:spacing w:after="160" w:line="259" w:lineRule="auto"/>
        <w:ind w:left="2203"/>
      </w:pPr>
      <w:r w:rsidRPr="005F7996">
        <w:t>alespoň 1 optická svářečka (fusion splicer) včetně měřícího přístroje na komplexní měření celého profilu optických tras včetně ověření kvality provedeného spojení</w:t>
      </w:r>
    </w:p>
    <w:p w14:paraId="1D4B837C" w14:textId="77777777" w:rsidR="007F1960" w:rsidRPr="005F7996" w:rsidRDefault="007F1960" w:rsidP="008C43F9">
      <w:pPr>
        <w:pStyle w:val="Odstavecseseznamem"/>
        <w:spacing w:after="160" w:line="259" w:lineRule="auto"/>
        <w:ind w:left="2203"/>
      </w:pPr>
    </w:p>
    <w:p w14:paraId="74FFDC13" w14:textId="079FE2C8" w:rsidR="007F1960" w:rsidRPr="005F7996" w:rsidRDefault="007F1960" w:rsidP="00BA1002">
      <w:pPr>
        <w:rPr>
          <w:rFonts w:cs="Arial"/>
          <w:sz w:val="20"/>
        </w:rPr>
      </w:pPr>
      <w:r w:rsidRPr="005F7996">
        <w:rPr>
          <w:rFonts w:cs="Arial"/>
          <w:sz w:val="20"/>
        </w:rPr>
        <w:t>a dále 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3737D2B5" w14:textId="77777777" w:rsidR="00A77378" w:rsidRDefault="00A77378" w:rsidP="00BA1002">
      <w:pPr>
        <w:rPr>
          <w:ins w:id="6" w:author="Popelková, Lenka" w:date="2022-08-03T11:07:00Z"/>
          <w:rFonts w:cs="Arial"/>
          <w:color w:val="000000" w:themeColor="text1"/>
          <w:sz w:val="20"/>
        </w:rPr>
      </w:pPr>
    </w:p>
    <w:p w14:paraId="16AAAF4E" w14:textId="100AAC59" w:rsidR="007F1960" w:rsidRPr="005F7996" w:rsidDel="00A77378" w:rsidRDefault="00A77378" w:rsidP="00BA1002">
      <w:pPr>
        <w:rPr>
          <w:del w:id="7" w:author="Popelková, Lenka" w:date="2022-08-03T11:07:00Z"/>
          <w:rFonts w:cs="Arial"/>
          <w:color w:val="000000" w:themeColor="text1"/>
          <w:sz w:val="20"/>
        </w:rPr>
      </w:pPr>
      <w:ins w:id="8" w:author="Popelková, Lenka" w:date="2022-08-03T11:07:00Z">
        <w:r w:rsidRPr="00A77378">
          <w:rPr>
            <w:rFonts w:cs="Arial"/>
            <w:color w:val="000000" w:themeColor="text1"/>
            <w:sz w:val="20"/>
          </w:rPr>
          <w:t>Zadavatel u konkrétních veřejných zakázek upřesní v zadávací dokumentace formu a. způsob smluvního zajištění vybavení min. po dobu plnění dané zakázky.</w:t>
        </w:r>
      </w:ins>
    </w:p>
    <w:p w14:paraId="7188DFE3" w14:textId="57092333" w:rsidR="007F1960" w:rsidRPr="005F7996" w:rsidDel="00A77378" w:rsidRDefault="007F1960" w:rsidP="00BA1002">
      <w:pPr>
        <w:pStyle w:val="odstavec2"/>
        <w:keepLines w:val="0"/>
        <w:numPr>
          <w:ilvl w:val="12"/>
          <w:numId w:val="0"/>
        </w:numPr>
        <w:tabs>
          <w:tab w:val="clear" w:pos="2041"/>
        </w:tabs>
        <w:spacing w:before="0"/>
        <w:rPr>
          <w:del w:id="9" w:author="Popelková, Lenka" w:date="2022-08-03T11:07:00Z"/>
          <w:sz w:val="20"/>
          <w:lang w:val="cs-CZ"/>
        </w:rPr>
      </w:pPr>
      <w:bookmarkStart w:id="10" w:name="_Hlk20139171"/>
      <w:del w:id="11" w:author="Popelková, Lenka" w:date="2022-08-03T11:07:00Z">
        <w:r w:rsidRPr="005F7996" w:rsidDel="00A77378">
          <w:rPr>
            <w:sz w:val="20"/>
            <w:lang w:val="cs-CZ"/>
          </w:rPr>
          <w:delText xml:space="preserve">Před podpisem jednotlivých dílčích smluv, v rámci součinnosti, bude doloženo: výpis z majetkové evidence popř. způsob smluvního zajištění vybavení min. po dobu plnění dané zakázky. </w:delText>
        </w:r>
      </w:del>
    </w:p>
    <w:bookmarkEnd w:id="10"/>
    <w:p w14:paraId="015D03DD" w14:textId="77777777" w:rsidR="003301B7" w:rsidRPr="005F7996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77777777" w:rsidR="00ED43A3" w:rsidRPr="005F7996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5F7996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r w:rsidRPr="005F7996">
        <w:rPr>
          <w:rFonts w:cs="Arial"/>
          <w:sz w:val="20"/>
          <w:highlight w:val="yellow"/>
        </w:rPr>
        <w:t>V____________________dne___________________</w:t>
      </w:r>
    </w:p>
    <w:p w14:paraId="095A0C22" w14:textId="77777777" w:rsidR="004433D6" w:rsidRPr="005F7996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5F7996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5F7996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5F7996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5F7996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934F" w14:textId="77777777" w:rsidR="00993728" w:rsidRDefault="00993728" w:rsidP="007254DC">
      <w:r>
        <w:separator/>
      </w:r>
    </w:p>
  </w:endnote>
  <w:endnote w:type="continuationSeparator" w:id="0">
    <w:p w14:paraId="25CED8CB" w14:textId="77777777" w:rsidR="00993728" w:rsidRDefault="0099372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64E7" w14:textId="77777777" w:rsidR="00993728" w:rsidRDefault="00993728" w:rsidP="007254DC">
      <w:r>
        <w:separator/>
      </w:r>
    </w:p>
  </w:footnote>
  <w:footnote w:type="continuationSeparator" w:id="0">
    <w:p w14:paraId="39875986" w14:textId="77777777" w:rsidR="00993728" w:rsidRDefault="00993728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039038CE" w:rsidR="00CB7722" w:rsidRPr="005F7996" w:rsidRDefault="005F7996" w:rsidP="005F7996">
    <w:pPr>
      <w:pStyle w:val="Zhlav"/>
      <w:jc w:val="right"/>
      <w:rPr>
        <w:rFonts w:cs="Arial"/>
        <w:sz w:val="20"/>
      </w:rPr>
    </w:pPr>
    <w:r w:rsidRPr="005F7996">
      <w:rPr>
        <w:rFonts w:cs="Arial"/>
        <w:sz w:val="20"/>
      </w:rPr>
      <w:t>Priloha_6_SK_Technicke_vybaveni_</w:t>
    </w:r>
    <w:ins w:id="12" w:author="Popelková, Lenka" w:date="2022-08-02T11:04:00Z">
      <w:r w:rsidR="00167075">
        <w:rPr>
          <w:rFonts w:cs="Arial"/>
          <w:sz w:val="20"/>
        </w:rPr>
        <w:t>2</w:t>
      </w:r>
    </w:ins>
    <w:del w:id="13" w:author="Popelková, Lenka" w:date="2022-08-02T11:04:00Z">
      <w:r w:rsidRPr="005F7996" w:rsidDel="00167075">
        <w:rPr>
          <w:rFonts w:cs="Arial"/>
          <w:sz w:val="20"/>
        </w:rPr>
        <w:delText>1</w:delText>
      </w:r>
    </w:del>
    <w:r w:rsidRPr="005F7996">
      <w:rPr>
        <w:rFonts w:cs="Arial"/>
        <w:sz w:val="20"/>
      </w:rPr>
      <w:t>_8_2022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985"/>
        </w:tabs>
        <w:ind w:left="1985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-177"/>
        </w:tabs>
        <w:ind w:left="-177" w:hanging="390"/>
      </w:pPr>
    </w:lvl>
    <w:lvl w:ilvl="2">
      <w:start w:val="1"/>
      <w:numFmt w:val="decimal"/>
      <w:lvlText w:val="%1.%2.%3"/>
      <w:lvlJc w:val="left"/>
      <w:pPr>
        <w:tabs>
          <w:tab w:val="num" w:pos="153"/>
        </w:tabs>
        <w:ind w:left="153" w:hanging="720"/>
      </w:pPr>
    </w:lvl>
    <w:lvl w:ilvl="3">
      <w:start w:val="1"/>
      <w:numFmt w:val="decimal"/>
      <w:lvlText w:val="%1.%2.%3.%4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33"/>
        </w:tabs>
        <w:ind w:left="1233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6"/>
  </w:num>
  <w:num w:numId="8">
    <w:abstractNumId w:val="44"/>
  </w:num>
  <w:num w:numId="9">
    <w:abstractNumId w:val="31"/>
  </w:num>
  <w:num w:numId="10">
    <w:abstractNumId w:val="5"/>
  </w:num>
  <w:num w:numId="11">
    <w:abstractNumId w:val="6"/>
  </w:num>
  <w:num w:numId="12">
    <w:abstractNumId w:val="32"/>
  </w:num>
  <w:num w:numId="13">
    <w:abstractNumId w:val="47"/>
  </w:num>
  <w:num w:numId="14">
    <w:abstractNumId w:val="11"/>
  </w:num>
  <w:num w:numId="15">
    <w:abstractNumId w:val="2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4"/>
  </w:num>
  <w:num w:numId="23">
    <w:abstractNumId w:val="47"/>
    <w:lvlOverride w:ilvl="0">
      <w:startOverride w:val="1"/>
    </w:lvlOverride>
  </w:num>
  <w:num w:numId="24">
    <w:abstractNumId w:val="14"/>
  </w:num>
  <w:num w:numId="25">
    <w:abstractNumId w:val="10"/>
  </w:num>
  <w:num w:numId="26">
    <w:abstractNumId w:val="8"/>
  </w:num>
  <w:num w:numId="27">
    <w:abstractNumId w:val="27"/>
  </w:num>
  <w:num w:numId="28">
    <w:abstractNumId w:val="18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2"/>
  </w:num>
  <w:num w:numId="34">
    <w:abstractNumId w:val="38"/>
  </w:num>
  <w:num w:numId="35">
    <w:abstractNumId w:val="7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7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9"/>
  </w:num>
  <w:num w:numId="48">
    <w:abstractNumId w:val="25"/>
  </w:num>
  <w:num w:numId="49">
    <w:abstractNumId w:val="23"/>
  </w:num>
  <w:num w:numId="50">
    <w:abstractNumId w:val="3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67075"/>
    <w:rsid w:val="00191DAE"/>
    <w:rsid w:val="00195004"/>
    <w:rsid w:val="00195CD8"/>
    <w:rsid w:val="001A2F37"/>
    <w:rsid w:val="001E2632"/>
    <w:rsid w:val="001E36A7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2398"/>
    <w:rsid w:val="00442D59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5F7996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1559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26A9"/>
    <w:rsid w:val="00742C43"/>
    <w:rsid w:val="007439D3"/>
    <w:rsid w:val="0074738E"/>
    <w:rsid w:val="0075747C"/>
    <w:rsid w:val="00762B2B"/>
    <w:rsid w:val="007729F6"/>
    <w:rsid w:val="007739D6"/>
    <w:rsid w:val="00776BE0"/>
    <w:rsid w:val="0077765A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E79FA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8C43F9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93728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67257"/>
    <w:rsid w:val="00A715BE"/>
    <w:rsid w:val="00A71933"/>
    <w:rsid w:val="00A77378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2741"/>
    <w:rsid w:val="00B46E24"/>
    <w:rsid w:val="00B55808"/>
    <w:rsid w:val="00B613F5"/>
    <w:rsid w:val="00B63FFB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B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A1FFD-468B-4251-9ED1-5C694A3E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11</cp:revision>
  <cp:lastPrinted>2020-02-21T06:51:00Z</cp:lastPrinted>
  <dcterms:created xsi:type="dcterms:W3CDTF">2020-02-20T11:49:00Z</dcterms:created>
  <dcterms:modified xsi:type="dcterms:W3CDTF">2022-08-03T09:09:00Z</dcterms:modified>
</cp:coreProperties>
</file>