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032F3" w14:textId="77777777" w:rsidR="002F6425" w:rsidRPr="002F6425" w:rsidRDefault="002F6425" w:rsidP="002F6425">
      <w:pPr>
        <w:tabs>
          <w:tab w:val="left" w:pos="0"/>
          <w:tab w:val="num" w:pos="1134"/>
        </w:tabs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cs-CZ"/>
        </w:rPr>
      </w:pPr>
    </w:p>
    <w:p w14:paraId="3D0F68B9" w14:textId="37583625" w:rsidR="002F6425" w:rsidRPr="002F6425" w:rsidRDefault="002F6425" w:rsidP="002F6425">
      <w:pPr>
        <w:spacing w:after="0" w:line="240" w:lineRule="auto"/>
        <w:rPr>
          <w:rFonts w:ascii="Calibri" w:eastAsia="Times New Roman" w:hAnsi="Calibri" w:cs="Calibri"/>
          <w:b/>
          <w:snapToGrid w:val="0"/>
          <w:lang w:eastAsia="cs-CZ"/>
        </w:rPr>
      </w:pPr>
      <w:r w:rsidRPr="002F6425">
        <w:rPr>
          <w:rFonts w:ascii="Calibri" w:eastAsia="Times New Roman" w:hAnsi="Calibri" w:cs="Calibri"/>
          <w:b/>
          <w:snapToGrid w:val="0"/>
          <w:lang w:eastAsia="cs-CZ"/>
        </w:rPr>
        <w:t>Pro účely zařazení dodavatele do Systému kvalifikace „</w:t>
      </w:r>
      <w:r w:rsidR="00643832" w:rsidRPr="00643832">
        <w:rPr>
          <w:rFonts w:ascii="Calibri" w:eastAsia="Times New Roman" w:hAnsi="Calibri" w:cs="Calibri"/>
          <w:b/>
          <w:bCs/>
          <w:lang w:eastAsia="cs-CZ"/>
        </w:rPr>
        <w:t>Systém kvalifikace - Projektové dokumentace VN, NN</w:t>
      </w:r>
      <w:r w:rsidRPr="002F6425">
        <w:rPr>
          <w:rFonts w:ascii="Calibri" w:eastAsia="Times New Roman" w:hAnsi="Calibri" w:cs="Calibri"/>
          <w:b/>
          <w:snapToGrid w:val="0"/>
          <w:lang w:eastAsia="cs-CZ"/>
        </w:rPr>
        <w:t>“</w:t>
      </w:r>
    </w:p>
    <w:p w14:paraId="13314FE3" w14:textId="77777777" w:rsidR="002F6425" w:rsidRPr="002F6425" w:rsidRDefault="002F6425" w:rsidP="002F6425">
      <w:pPr>
        <w:spacing w:after="0" w:line="240" w:lineRule="auto"/>
        <w:rPr>
          <w:rFonts w:ascii="Calibri" w:eastAsia="Times New Roman" w:hAnsi="Calibri" w:cs="Calibri"/>
          <w:b/>
          <w:snapToGrid w:val="0"/>
          <w:lang w:eastAsia="cs-CZ"/>
        </w:rPr>
      </w:pPr>
    </w:p>
    <w:p w14:paraId="65D2604C" w14:textId="2C53920F" w:rsidR="002F6425" w:rsidRPr="008A287A" w:rsidRDefault="008A287A" w:rsidP="008A287A">
      <w:pPr>
        <w:spacing w:after="0"/>
        <w:rPr>
          <w:rFonts w:ascii="Calibri" w:hAnsi="Calibri" w:cs="Calibri"/>
          <w:b/>
          <w:bCs/>
          <w:snapToGrid w:val="0"/>
          <w:sz w:val="20"/>
          <w:szCs w:val="20"/>
        </w:rPr>
      </w:pPr>
      <w:bookmarkStart w:id="0" w:name="_Hlk51747044"/>
      <w:r w:rsidRPr="008E2719">
        <w:rPr>
          <w:rFonts w:ascii="Calibri" w:hAnsi="Calibri" w:cs="Calibri"/>
          <w:b/>
          <w:sz w:val="20"/>
          <w:szCs w:val="20"/>
          <w:highlight w:val="green"/>
        </w:rPr>
        <w:t xml:space="preserve">Část 1 – Brno/Část 2 – České Budějovice/Část </w:t>
      </w:r>
      <w:r w:rsidR="00576598">
        <w:rPr>
          <w:rFonts w:ascii="Calibri" w:hAnsi="Calibri" w:cs="Calibri"/>
          <w:b/>
          <w:sz w:val="20"/>
          <w:szCs w:val="20"/>
          <w:highlight w:val="green"/>
        </w:rPr>
        <w:t>3 – Hodonín/Část 4 – Jihlava/Čás</w:t>
      </w:r>
      <w:r w:rsidRPr="008E2719">
        <w:rPr>
          <w:rFonts w:ascii="Calibri" w:hAnsi="Calibri" w:cs="Calibri"/>
          <w:b/>
          <w:sz w:val="20"/>
          <w:szCs w:val="20"/>
          <w:highlight w:val="green"/>
        </w:rPr>
        <w:t>t 5 – Jindřichův Hradec/Část 6 – Nové Město na Moravě/Část 7 – Otrokovice/Část 8 – Písek/Část 9 – Prostějov/Část 10 – Tábor/Část 11 - Znojmo</w:t>
      </w:r>
    </w:p>
    <w:p w14:paraId="52C54396" w14:textId="77777777" w:rsidR="008A287A" w:rsidRPr="002F6425" w:rsidRDefault="008A287A" w:rsidP="002F6425">
      <w:pPr>
        <w:spacing w:after="0" w:line="240" w:lineRule="auto"/>
        <w:rPr>
          <w:rFonts w:ascii="Calibri" w:eastAsia="Times New Roman" w:hAnsi="Calibri" w:cs="Calibri"/>
          <w:i/>
          <w:snapToGrid w:val="0"/>
          <w:sz w:val="20"/>
          <w:szCs w:val="20"/>
          <w:lang w:eastAsia="cs-CZ"/>
        </w:rPr>
      </w:pPr>
    </w:p>
    <w:p w14:paraId="74BEB49F" w14:textId="77777777" w:rsidR="002F6425" w:rsidRPr="008A287A" w:rsidRDefault="002F6425" w:rsidP="002F6425">
      <w:pPr>
        <w:spacing w:after="0" w:line="240" w:lineRule="auto"/>
        <w:rPr>
          <w:rFonts w:ascii="Calibri" w:eastAsia="Times New Roman" w:hAnsi="Calibri" w:cs="Calibri"/>
          <w:i/>
          <w:snapToGrid w:val="0"/>
          <w:sz w:val="20"/>
          <w:szCs w:val="20"/>
          <w:highlight w:val="yellow"/>
          <w:lang w:eastAsia="cs-CZ"/>
        </w:rPr>
      </w:pPr>
      <w:r w:rsidRPr="008A287A">
        <w:rPr>
          <w:rFonts w:ascii="Calibri" w:eastAsia="Times New Roman" w:hAnsi="Calibri" w:cs="Calibri"/>
          <w:i/>
          <w:snapToGrid w:val="0"/>
          <w:sz w:val="20"/>
          <w:szCs w:val="20"/>
          <w:highlight w:val="yellow"/>
          <w:lang w:eastAsia="cs-CZ"/>
        </w:rPr>
        <w:t>obchodní firma / jméno a příjmení</w:t>
      </w:r>
      <w:r w:rsidRPr="008A287A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cs-CZ"/>
        </w:rPr>
        <w:footnoteReference w:id="1"/>
      </w:r>
    </w:p>
    <w:p w14:paraId="53241D83" w14:textId="77777777" w:rsidR="002F6425" w:rsidRPr="002F6425" w:rsidRDefault="002F6425" w:rsidP="002F6425">
      <w:pPr>
        <w:spacing w:after="0" w:line="240" w:lineRule="auto"/>
        <w:rPr>
          <w:rFonts w:ascii="Calibri" w:eastAsia="Times New Roman" w:hAnsi="Calibri" w:cs="Calibri"/>
          <w:snapToGrid w:val="0"/>
          <w:sz w:val="20"/>
          <w:szCs w:val="20"/>
          <w:highlight w:val="yellow"/>
          <w:lang w:eastAsia="cs-CZ"/>
        </w:rPr>
      </w:pPr>
    </w:p>
    <w:p w14:paraId="2B8D1E35" w14:textId="77777777" w:rsidR="002F6425" w:rsidRPr="002F6425" w:rsidRDefault="002F6425" w:rsidP="002F6425">
      <w:pPr>
        <w:spacing w:after="0" w:line="240" w:lineRule="auto"/>
        <w:rPr>
          <w:rFonts w:ascii="Calibri" w:eastAsia="Times New Roman" w:hAnsi="Calibri" w:cs="Calibri"/>
          <w:snapToGrid w:val="0"/>
          <w:sz w:val="20"/>
          <w:szCs w:val="20"/>
          <w:highlight w:val="yellow"/>
          <w:lang w:eastAsia="cs-CZ"/>
        </w:rPr>
      </w:pPr>
      <w:r w:rsidRPr="002F6425">
        <w:rPr>
          <w:rFonts w:ascii="Calibri" w:eastAsia="Times New Roman" w:hAnsi="Calibri" w:cs="Calibri"/>
          <w:snapToGrid w:val="0"/>
          <w:sz w:val="20"/>
          <w:szCs w:val="20"/>
          <w:highlight w:val="yellow"/>
          <w:lang w:eastAsia="cs-CZ"/>
        </w:rPr>
        <w:t>se sídlem</w:t>
      </w:r>
      <w:r w:rsidRPr="002F6425">
        <w:rPr>
          <w:rFonts w:ascii="Calibri" w:eastAsia="Times New Roman" w:hAnsi="Calibri" w:cs="Calibri"/>
          <w:snapToGrid w:val="0"/>
          <w:sz w:val="20"/>
          <w:szCs w:val="20"/>
          <w:highlight w:val="yellow"/>
          <w:lang w:eastAsia="cs-CZ"/>
        </w:rPr>
        <w:softHyphen/>
      </w:r>
      <w:r w:rsidRPr="002F6425">
        <w:rPr>
          <w:rFonts w:ascii="Calibri" w:eastAsia="Times New Roman" w:hAnsi="Calibri" w:cs="Calibri"/>
          <w:snapToGrid w:val="0"/>
          <w:sz w:val="20"/>
          <w:szCs w:val="20"/>
          <w:highlight w:val="yellow"/>
          <w:lang w:eastAsia="cs-CZ"/>
        </w:rPr>
        <w:softHyphen/>
        <w:t xml:space="preserve"> / trvale bytem……</w:t>
      </w:r>
    </w:p>
    <w:p w14:paraId="5FCC9525" w14:textId="77777777" w:rsidR="002F6425" w:rsidRPr="002F6425" w:rsidRDefault="002F6425" w:rsidP="002F6425">
      <w:pPr>
        <w:spacing w:after="0" w:line="240" w:lineRule="auto"/>
        <w:rPr>
          <w:rFonts w:ascii="Calibri" w:eastAsia="Times New Roman" w:hAnsi="Calibri" w:cs="Calibri"/>
          <w:snapToGrid w:val="0"/>
          <w:sz w:val="20"/>
          <w:szCs w:val="20"/>
          <w:highlight w:val="yellow"/>
          <w:lang w:eastAsia="cs-CZ"/>
        </w:rPr>
      </w:pPr>
    </w:p>
    <w:p w14:paraId="468287A1" w14:textId="77777777" w:rsidR="002F6425" w:rsidRPr="002F6425" w:rsidRDefault="002F6425" w:rsidP="002F6425">
      <w:pPr>
        <w:spacing w:after="0" w:line="240" w:lineRule="auto"/>
        <w:rPr>
          <w:rFonts w:ascii="Calibri" w:eastAsia="Times New Roman" w:hAnsi="Calibri" w:cs="Calibri"/>
          <w:snapToGrid w:val="0"/>
          <w:sz w:val="20"/>
          <w:szCs w:val="20"/>
          <w:highlight w:val="yellow"/>
          <w:lang w:eastAsia="cs-CZ"/>
        </w:rPr>
      </w:pPr>
      <w:r w:rsidRPr="002F6425">
        <w:rPr>
          <w:rFonts w:ascii="Calibri" w:eastAsia="Times New Roman" w:hAnsi="Calibri" w:cs="Calibri"/>
          <w:snapToGrid w:val="0"/>
          <w:sz w:val="20"/>
          <w:szCs w:val="20"/>
          <w:highlight w:val="yellow"/>
          <w:lang w:eastAsia="cs-CZ"/>
        </w:rPr>
        <w:t>IČO:……</w:t>
      </w:r>
    </w:p>
    <w:p w14:paraId="189A0781" w14:textId="77777777" w:rsidR="002F6425" w:rsidRPr="002F6425" w:rsidRDefault="002F6425" w:rsidP="002F6425">
      <w:pPr>
        <w:spacing w:after="0" w:line="240" w:lineRule="auto"/>
        <w:rPr>
          <w:rFonts w:ascii="Calibri" w:eastAsia="Times New Roman" w:hAnsi="Calibri" w:cs="Calibri"/>
          <w:snapToGrid w:val="0"/>
          <w:sz w:val="20"/>
          <w:szCs w:val="20"/>
          <w:highlight w:val="yellow"/>
          <w:lang w:eastAsia="cs-CZ"/>
        </w:rPr>
      </w:pPr>
    </w:p>
    <w:p w14:paraId="681E956F" w14:textId="77777777" w:rsidR="002F6425" w:rsidRPr="002F6425" w:rsidRDefault="002F6425" w:rsidP="002F6425">
      <w:pPr>
        <w:spacing w:after="0" w:line="240" w:lineRule="auto"/>
        <w:rPr>
          <w:rFonts w:ascii="Calibri" w:eastAsia="Times New Roman" w:hAnsi="Calibri" w:cs="Calibri"/>
          <w:snapToGrid w:val="0"/>
          <w:sz w:val="20"/>
          <w:szCs w:val="20"/>
          <w:highlight w:val="yellow"/>
          <w:lang w:eastAsia="cs-CZ"/>
        </w:rPr>
      </w:pPr>
      <w:r w:rsidRPr="002F6425">
        <w:rPr>
          <w:rFonts w:ascii="Calibri" w:eastAsia="Times New Roman" w:hAnsi="Calibri" w:cs="Calibri"/>
          <w:snapToGrid w:val="0"/>
          <w:sz w:val="20"/>
          <w:szCs w:val="20"/>
          <w:highlight w:val="yellow"/>
          <w:lang w:eastAsia="cs-CZ"/>
        </w:rPr>
        <w:t>společnost zapsaná v obchodním rejstříku vedeném ……,</w:t>
      </w:r>
    </w:p>
    <w:p w14:paraId="7857BEA7" w14:textId="77777777" w:rsidR="002F6425" w:rsidRPr="002F6425" w:rsidRDefault="002F6425" w:rsidP="002F6425">
      <w:pPr>
        <w:spacing w:after="0" w:line="240" w:lineRule="auto"/>
        <w:rPr>
          <w:rFonts w:ascii="Calibri" w:eastAsia="Times New Roman" w:hAnsi="Calibri" w:cs="Calibri"/>
          <w:snapToGrid w:val="0"/>
          <w:sz w:val="20"/>
          <w:szCs w:val="20"/>
          <w:highlight w:val="yellow"/>
          <w:lang w:eastAsia="cs-CZ"/>
        </w:rPr>
      </w:pPr>
    </w:p>
    <w:p w14:paraId="593A0C1F" w14:textId="77777777" w:rsidR="002F6425" w:rsidRPr="002F6425" w:rsidRDefault="002F6425" w:rsidP="002F6425">
      <w:pPr>
        <w:spacing w:after="0" w:line="240" w:lineRule="auto"/>
        <w:rPr>
          <w:rFonts w:ascii="Calibri" w:eastAsia="Times New Roman" w:hAnsi="Calibri" w:cs="Calibri"/>
          <w:snapToGrid w:val="0"/>
          <w:sz w:val="20"/>
          <w:szCs w:val="20"/>
          <w:highlight w:val="yellow"/>
          <w:lang w:eastAsia="cs-CZ"/>
        </w:rPr>
      </w:pPr>
      <w:r w:rsidRPr="002F6425">
        <w:rPr>
          <w:rFonts w:ascii="Calibri" w:eastAsia="Times New Roman" w:hAnsi="Calibri" w:cs="Calibri"/>
          <w:snapToGrid w:val="0"/>
          <w:sz w:val="20"/>
          <w:szCs w:val="20"/>
          <w:highlight w:val="yellow"/>
          <w:lang w:eastAsia="cs-CZ"/>
        </w:rPr>
        <w:t xml:space="preserve">oddíl ……, vložka </w:t>
      </w:r>
      <w:r w:rsidRPr="002F6425">
        <w:rPr>
          <w:rFonts w:ascii="Calibri" w:eastAsia="Times New Roman" w:hAnsi="Calibri" w:cs="Calibri"/>
          <w:snapToGrid w:val="0"/>
          <w:sz w:val="20"/>
          <w:szCs w:val="20"/>
          <w:highlight w:val="yellow"/>
          <w:lang w:eastAsia="cs-CZ"/>
        </w:rPr>
        <w:softHyphen/>
      </w:r>
      <w:r w:rsidRPr="002F6425">
        <w:rPr>
          <w:rFonts w:ascii="Calibri" w:eastAsia="Times New Roman" w:hAnsi="Calibri" w:cs="Calibri"/>
          <w:snapToGrid w:val="0"/>
          <w:sz w:val="20"/>
          <w:szCs w:val="20"/>
          <w:highlight w:val="yellow"/>
          <w:lang w:eastAsia="cs-CZ"/>
        </w:rPr>
        <w:softHyphen/>
        <w:t>……</w:t>
      </w:r>
    </w:p>
    <w:p w14:paraId="22EFDA0E" w14:textId="77777777" w:rsidR="002F6425" w:rsidRPr="002F6425" w:rsidRDefault="002F6425" w:rsidP="002F6425">
      <w:pPr>
        <w:spacing w:after="0" w:line="240" w:lineRule="auto"/>
        <w:rPr>
          <w:rFonts w:ascii="Calibri" w:eastAsia="Times New Roman" w:hAnsi="Calibri" w:cs="Calibri"/>
          <w:snapToGrid w:val="0"/>
          <w:sz w:val="20"/>
          <w:szCs w:val="20"/>
          <w:highlight w:val="yellow"/>
          <w:lang w:eastAsia="cs-CZ"/>
        </w:rPr>
      </w:pPr>
    </w:p>
    <w:p w14:paraId="668D07ED" w14:textId="77777777" w:rsidR="002F6425" w:rsidRPr="002F6425" w:rsidRDefault="002F6425" w:rsidP="002F6425">
      <w:pPr>
        <w:spacing w:after="0" w:line="240" w:lineRule="auto"/>
        <w:rPr>
          <w:rFonts w:ascii="Calibri" w:eastAsia="Times New Roman" w:hAnsi="Calibri" w:cs="Calibri"/>
          <w:snapToGrid w:val="0"/>
          <w:sz w:val="20"/>
          <w:szCs w:val="20"/>
          <w:lang w:eastAsia="cs-CZ"/>
        </w:rPr>
      </w:pPr>
      <w:r w:rsidRPr="002F6425">
        <w:rPr>
          <w:rFonts w:ascii="Calibri" w:eastAsia="Times New Roman" w:hAnsi="Calibri" w:cs="Calibri"/>
          <w:snapToGrid w:val="0"/>
          <w:sz w:val="20"/>
          <w:szCs w:val="20"/>
          <w:highlight w:val="yellow"/>
          <w:lang w:eastAsia="cs-CZ"/>
        </w:rPr>
        <w:t>zastoupená: ……</w:t>
      </w:r>
    </w:p>
    <w:p w14:paraId="4B75FBD1" w14:textId="77777777" w:rsidR="002F6425" w:rsidRPr="002F6425" w:rsidRDefault="002F6425" w:rsidP="002F6425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</w:p>
    <w:p w14:paraId="084A7046" w14:textId="77777777" w:rsidR="002F6425" w:rsidRPr="002F6425" w:rsidRDefault="002F6425" w:rsidP="002F6425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0"/>
          <w:lang w:eastAsia="cs-CZ"/>
        </w:rPr>
      </w:pPr>
    </w:p>
    <w:p w14:paraId="2AC1DDC3" w14:textId="77777777" w:rsidR="002F6425" w:rsidRPr="002F6425" w:rsidRDefault="002F6425" w:rsidP="002F6425">
      <w:pPr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cs-CZ"/>
        </w:rPr>
      </w:pPr>
      <w:r w:rsidRPr="002F6425">
        <w:rPr>
          <w:rFonts w:ascii="Calibri" w:eastAsia="Times New Roman" w:hAnsi="Calibri" w:cs="Calibri"/>
          <w:bCs/>
          <w:sz w:val="20"/>
          <w:szCs w:val="20"/>
          <w:lang w:eastAsia="cs-CZ"/>
        </w:rPr>
        <w:t>čestně prohlašuje, že:</w:t>
      </w:r>
    </w:p>
    <w:p w14:paraId="6A653B62" w14:textId="77777777" w:rsidR="002F6425" w:rsidRPr="002F6425" w:rsidRDefault="002F6425" w:rsidP="002F6425">
      <w:pPr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cs-CZ"/>
        </w:rPr>
      </w:pPr>
    </w:p>
    <w:p w14:paraId="0BA556CA" w14:textId="574A2AF5" w:rsidR="008D6EFD" w:rsidRPr="006161E8" w:rsidRDefault="002F6425" w:rsidP="008D6EFD">
      <w:pPr>
        <w:tabs>
          <w:tab w:val="left" w:pos="708"/>
        </w:tabs>
        <w:spacing w:after="120" w:line="276" w:lineRule="auto"/>
        <w:ind w:left="709"/>
        <w:jc w:val="both"/>
        <w:outlineLvl w:val="1"/>
        <w:rPr>
          <w:rFonts w:cstheme="minorHAnsi"/>
          <w:sz w:val="20"/>
        </w:rPr>
      </w:pPr>
      <w:r w:rsidRPr="002F6425">
        <w:rPr>
          <w:rFonts w:ascii="Calibri" w:hAnsi="Calibri" w:cs="Calibri"/>
        </w:rPr>
        <w:t xml:space="preserve">a) </w:t>
      </w:r>
      <w:r w:rsidR="008D6EFD" w:rsidRPr="006161E8">
        <w:rPr>
          <w:rFonts w:cstheme="minorHAnsi"/>
        </w:rPr>
        <w:t xml:space="preserve">si sjedná pojistnou smlouvu </w:t>
      </w:r>
      <w:bookmarkStart w:id="1" w:name="_Hlk68180357"/>
      <w:r w:rsidR="008D6EFD" w:rsidRPr="006161E8">
        <w:rPr>
          <w:rFonts w:cstheme="minorHAnsi"/>
        </w:rPr>
        <w:t xml:space="preserve">s předmětem a rozsahem pojištění odpovědnosti Dodavatele za škodu z provozní činnosti způsobenou třetí osobě, </w:t>
      </w:r>
      <w:r w:rsidR="008D6EFD" w:rsidRPr="006161E8">
        <w:rPr>
          <w:rFonts w:cstheme="minorHAnsi"/>
          <w:b/>
        </w:rPr>
        <w:t xml:space="preserve">pojištění profesní odpovědnosti Dodavatele z výkonu činností, jež jsou předmětem plnění dodávky a pojištění odpovědnosti Dodavatele za škodu způsobenou vadou díla (předmětu plnění) </w:t>
      </w:r>
      <w:r w:rsidR="008D6EFD">
        <w:rPr>
          <w:rFonts w:cstheme="minorHAnsi"/>
          <w:b/>
        </w:rPr>
        <w:t xml:space="preserve">vše </w:t>
      </w:r>
      <w:r w:rsidR="008D6EFD" w:rsidRPr="006161E8">
        <w:rPr>
          <w:rFonts w:cstheme="minorHAnsi"/>
          <w:b/>
        </w:rPr>
        <w:t>s limitem pojistného plnění alespoň 3 mil. Kč.</w:t>
      </w:r>
      <w:r w:rsidR="008D6EFD" w:rsidRPr="006161E8">
        <w:rPr>
          <w:rFonts w:cstheme="minorHAnsi"/>
        </w:rPr>
        <w:t xml:space="preserve">  Zadavatel dále požaduje, aby Dodavatel tato pojištění udržoval v platnosti po celou dobu plnění zakázky</w:t>
      </w:r>
      <w:bookmarkEnd w:id="1"/>
      <w:r w:rsidR="008D6EFD" w:rsidRPr="006161E8">
        <w:rPr>
          <w:rFonts w:cstheme="minorHAnsi"/>
        </w:rPr>
        <w:t>.</w:t>
      </w:r>
    </w:p>
    <w:p w14:paraId="60FF331C" w14:textId="77777777" w:rsidR="008D6EFD" w:rsidRPr="006161E8" w:rsidRDefault="008D6EFD" w:rsidP="008D6EFD">
      <w:pPr>
        <w:tabs>
          <w:tab w:val="left" w:pos="708"/>
        </w:tabs>
        <w:spacing w:after="120" w:line="276" w:lineRule="auto"/>
        <w:ind w:left="709"/>
        <w:jc w:val="both"/>
        <w:outlineLvl w:val="1"/>
        <w:rPr>
          <w:rFonts w:cstheme="minorHAnsi"/>
        </w:rPr>
      </w:pPr>
    </w:p>
    <w:p w14:paraId="44B6EE9B" w14:textId="513616B9" w:rsidR="002F6425" w:rsidRPr="008D6EFD" w:rsidRDefault="008D6EFD" w:rsidP="008D6EFD">
      <w:pPr>
        <w:tabs>
          <w:tab w:val="left" w:pos="708"/>
        </w:tabs>
        <w:spacing w:after="120" w:line="276" w:lineRule="auto"/>
        <w:ind w:left="709"/>
        <w:jc w:val="both"/>
        <w:outlineLvl w:val="1"/>
        <w:rPr>
          <w:rFonts w:cstheme="minorHAnsi"/>
          <w:bCs/>
        </w:rPr>
      </w:pPr>
      <w:r w:rsidRPr="006161E8">
        <w:rPr>
          <w:rFonts w:cstheme="minorHAnsi"/>
        </w:rPr>
        <w:t xml:space="preserve">b) mám(e) sjednanou pojistnou smlouvu s předmětem a rozsahem pojištění odpovědnosti Dodavatele za škodu z provozní činnosti způsobenou třetí osobě, </w:t>
      </w:r>
      <w:r w:rsidRPr="006161E8">
        <w:rPr>
          <w:rFonts w:cstheme="minorHAnsi"/>
          <w:b/>
        </w:rPr>
        <w:t xml:space="preserve">pojištění profesní odpovědnosti Dodavatele z výkonu činností, jež jsou předmětem plnění dodávky a pojištění odpovědnosti Dodavatele za škodu způsobenou vadou díla (předmětu plnění) </w:t>
      </w:r>
      <w:r>
        <w:rPr>
          <w:rFonts w:cstheme="minorHAnsi"/>
          <w:b/>
        </w:rPr>
        <w:t xml:space="preserve">vše </w:t>
      </w:r>
      <w:r w:rsidRPr="006161E8">
        <w:rPr>
          <w:rFonts w:cstheme="minorHAnsi"/>
          <w:b/>
        </w:rPr>
        <w:t>s limitem pojistného plnění alespoň 3 mil. Kč</w:t>
      </w:r>
      <w:r>
        <w:rPr>
          <w:rFonts w:cstheme="minorHAnsi"/>
          <w:b/>
        </w:rPr>
        <w:t xml:space="preserve"> </w:t>
      </w:r>
      <w:r w:rsidRPr="006161E8">
        <w:rPr>
          <w:rFonts w:cstheme="minorHAnsi"/>
          <w:bCs/>
        </w:rPr>
        <w:t>a budeme tato pojištění udržoval v platnosti po celou dobu plnění zakázky.</w:t>
      </w:r>
    </w:p>
    <w:p w14:paraId="48B85A37" w14:textId="77777777" w:rsidR="00B818CA" w:rsidRDefault="00B818CA" w:rsidP="00B818CA">
      <w:pPr>
        <w:ind w:left="709" w:right="114"/>
        <w:jc w:val="both"/>
        <w:rPr>
          <w:i/>
          <w:sz w:val="18"/>
          <w:szCs w:val="18"/>
        </w:rPr>
      </w:pPr>
    </w:p>
    <w:p w14:paraId="0797C69C" w14:textId="14136FE5" w:rsidR="00B818CA" w:rsidRPr="003853CB" w:rsidRDefault="00B818CA" w:rsidP="00B818CA">
      <w:pPr>
        <w:ind w:left="709" w:right="114"/>
        <w:jc w:val="both"/>
        <w:rPr>
          <w:i/>
          <w:sz w:val="18"/>
          <w:szCs w:val="18"/>
        </w:rPr>
      </w:pPr>
      <w:r w:rsidRPr="003853CB">
        <w:rPr>
          <w:i/>
          <w:sz w:val="18"/>
          <w:szCs w:val="18"/>
        </w:rPr>
        <w:t>Pozn.1</w:t>
      </w:r>
      <w:r>
        <w:rPr>
          <w:i/>
          <w:sz w:val="18"/>
          <w:szCs w:val="18"/>
        </w:rPr>
        <w:t xml:space="preserve">: </w:t>
      </w:r>
      <w:r w:rsidRPr="003853CB">
        <w:rPr>
          <w:i/>
          <w:sz w:val="18"/>
          <w:szCs w:val="18"/>
        </w:rPr>
        <w:t>Je-li pojistná smlouva vystavena v  jiné měně  než v Kč,  bude  hodnota limitu pojistného  plnění  a spoluúčasti na pojistné události přepočtena na Kč, a to v kurzu stanoveném ČNB v den zveřejnění oznámení o zavedení systému kvalifikace ve</w:t>
      </w:r>
      <w:r w:rsidRPr="003853CB">
        <w:rPr>
          <w:i/>
          <w:spacing w:val="-4"/>
          <w:sz w:val="18"/>
          <w:szCs w:val="18"/>
        </w:rPr>
        <w:t xml:space="preserve"> </w:t>
      </w:r>
      <w:r w:rsidRPr="003853CB">
        <w:rPr>
          <w:i/>
          <w:sz w:val="18"/>
          <w:szCs w:val="18"/>
        </w:rPr>
        <w:t>VVZ.</w:t>
      </w:r>
    </w:p>
    <w:p w14:paraId="64AB0B96" w14:textId="77777777" w:rsidR="00B818CA" w:rsidRPr="003853CB" w:rsidRDefault="00B818CA" w:rsidP="00B818CA">
      <w:pPr>
        <w:spacing w:before="120" w:after="240" w:line="300" w:lineRule="auto"/>
        <w:ind w:left="709"/>
        <w:jc w:val="both"/>
        <w:rPr>
          <w:rFonts w:cstheme="minorHAnsi"/>
          <w:bCs/>
          <w:i/>
          <w:snapToGrid w:val="0"/>
          <w:sz w:val="18"/>
          <w:szCs w:val="18"/>
        </w:rPr>
      </w:pPr>
      <w:r w:rsidRPr="003853CB">
        <w:rPr>
          <w:rFonts w:cstheme="minorHAnsi"/>
          <w:i/>
          <w:snapToGrid w:val="0"/>
          <w:sz w:val="18"/>
          <w:szCs w:val="18"/>
        </w:rPr>
        <w:t xml:space="preserve">Pozn. 2: </w:t>
      </w:r>
      <w:r w:rsidRPr="003853CB">
        <w:rPr>
          <w:rFonts w:cstheme="minorHAnsi"/>
          <w:bCs/>
          <w:i/>
          <w:snapToGrid w:val="0"/>
          <w:sz w:val="18"/>
          <w:szCs w:val="18"/>
        </w:rPr>
        <w:t xml:space="preserve">Zadavatel uvádí, že v případě doložení certifikátu/potvrzení o pojištění je toto doložení dostatečné, pokud z něj je patrná platnost pojištění. Pokud ne, doporučuje zadavatel navíc v rámci jednotlivých veřejných zakázek doložení např. potvrzení o úhradě pojištění. </w:t>
      </w:r>
    </w:p>
    <w:p w14:paraId="10E86D2F" w14:textId="77777777" w:rsidR="00B818CA" w:rsidRPr="003853CB" w:rsidRDefault="00B818CA" w:rsidP="00B818CA">
      <w:pPr>
        <w:widowControl w:val="0"/>
        <w:spacing w:before="120" w:after="240" w:line="300" w:lineRule="auto"/>
        <w:ind w:left="709"/>
        <w:jc w:val="both"/>
        <w:rPr>
          <w:rFonts w:cstheme="minorHAnsi"/>
          <w:bCs/>
          <w:i/>
          <w:snapToGrid w:val="0"/>
          <w:sz w:val="18"/>
          <w:szCs w:val="18"/>
        </w:rPr>
      </w:pPr>
      <w:r w:rsidRPr="003853CB">
        <w:rPr>
          <w:rFonts w:cstheme="minorHAnsi"/>
          <w:bCs/>
          <w:i/>
          <w:snapToGrid w:val="0"/>
          <w:sz w:val="18"/>
          <w:szCs w:val="18"/>
        </w:rPr>
        <w:t>Jako součást dokladů před podpisem smlouvy jednotlivých veřejných zakázek doloží účastník všeobecné obchodní podmínky pojištění. Pokud jsou volně přístupné, je dostačující uvedení www odkazu, na kterém jsou veřejně dostupné.</w:t>
      </w:r>
    </w:p>
    <w:p w14:paraId="3FB168EF" w14:textId="77777777" w:rsidR="00B818CA" w:rsidRPr="003853CB" w:rsidRDefault="00B818CA" w:rsidP="00B818CA">
      <w:pPr>
        <w:widowControl w:val="0"/>
        <w:spacing w:before="120" w:after="240" w:line="300" w:lineRule="auto"/>
        <w:ind w:left="709"/>
        <w:jc w:val="both"/>
        <w:rPr>
          <w:rFonts w:cstheme="minorHAnsi"/>
          <w:b/>
          <w:i/>
          <w:snapToGrid w:val="0"/>
          <w:sz w:val="18"/>
          <w:szCs w:val="18"/>
        </w:rPr>
      </w:pPr>
      <w:r w:rsidRPr="003853CB">
        <w:rPr>
          <w:rFonts w:cstheme="minorHAnsi"/>
          <w:i/>
          <w:sz w:val="18"/>
          <w:szCs w:val="18"/>
        </w:rPr>
        <w:lastRenderedPageBreak/>
        <w:t xml:space="preserve">Pozn. 3: V případě, že </w:t>
      </w:r>
      <w:r>
        <w:rPr>
          <w:rFonts w:cstheme="minorHAnsi"/>
          <w:i/>
          <w:sz w:val="18"/>
          <w:szCs w:val="18"/>
        </w:rPr>
        <w:t>bude</w:t>
      </w:r>
      <w:r w:rsidRPr="003853CB">
        <w:rPr>
          <w:rFonts w:cstheme="minorHAnsi"/>
          <w:i/>
          <w:sz w:val="18"/>
          <w:szCs w:val="18"/>
        </w:rPr>
        <w:t xml:space="preserve"> předmět veřejné zakázky plněn společně několika účastníky (společná nabídka</w:t>
      </w:r>
      <w:r>
        <w:rPr>
          <w:rFonts w:cstheme="minorHAnsi"/>
          <w:i/>
          <w:sz w:val="18"/>
          <w:szCs w:val="18"/>
        </w:rPr>
        <w:t>/žádost do SK</w:t>
      </w:r>
      <w:r w:rsidRPr="003853CB">
        <w:rPr>
          <w:rFonts w:cstheme="minorHAnsi"/>
          <w:i/>
          <w:sz w:val="18"/>
          <w:szCs w:val="18"/>
        </w:rPr>
        <w:t>) musí být pojistná</w:t>
      </w:r>
      <w:r w:rsidRPr="003853CB">
        <w:rPr>
          <w:rFonts w:cstheme="minorHAnsi"/>
          <w:bCs/>
          <w:i/>
          <w:snapToGrid w:val="0"/>
          <w:sz w:val="18"/>
          <w:szCs w:val="18"/>
        </w:rPr>
        <w:t xml:space="preserve"> smlouva doložena pro všechny účastníky společné nabídky. Zadavatel však nevylučuje možnost, aby měl pojištění sjednané pouze vedoucí účastník sdružení, nicméně v takovém případě nesmějí pojistné podmínky vylučovat nárok na pojistné plnění pro případ, že by škoda byla způsobena jiným účastníkem sdružení. Pojistné podmínky tak musejí odpovídat principu společné a nerozdílné odpovědnosti, kterou účastníci sdružení ponesou vůči zadavateli.</w:t>
      </w:r>
    </w:p>
    <w:p w14:paraId="38EC91B7" w14:textId="77777777" w:rsidR="002F6425" w:rsidRPr="002F6425" w:rsidRDefault="002F6425" w:rsidP="002F6425">
      <w:pPr>
        <w:tabs>
          <w:tab w:val="left" w:pos="708"/>
        </w:tabs>
        <w:spacing w:after="120" w:line="276" w:lineRule="auto"/>
        <w:ind w:left="709" w:hanging="57"/>
        <w:jc w:val="both"/>
        <w:outlineLvl w:val="1"/>
        <w:rPr>
          <w:rFonts w:ascii="Calibri" w:hAnsi="Calibri" w:cs="Calibri"/>
        </w:rPr>
      </w:pPr>
    </w:p>
    <w:p w14:paraId="669EF86A" w14:textId="77777777" w:rsidR="002F6425" w:rsidRPr="002F6425" w:rsidRDefault="002F6425" w:rsidP="002F6425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</w:p>
    <w:p w14:paraId="7BACD9AA" w14:textId="77777777" w:rsidR="002F6425" w:rsidRPr="002F6425" w:rsidRDefault="002F6425" w:rsidP="002F6425">
      <w:pPr>
        <w:keepNext/>
        <w:spacing w:after="0" w:line="240" w:lineRule="auto"/>
        <w:outlineLvl w:val="3"/>
        <w:rPr>
          <w:rFonts w:ascii="Calibri" w:eastAsia="Times New Roman" w:hAnsi="Calibri" w:cs="Calibri"/>
          <w:sz w:val="20"/>
          <w:szCs w:val="20"/>
          <w:lang w:eastAsia="cs-CZ"/>
        </w:rPr>
      </w:pPr>
      <w:r w:rsidRPr="00B818CA">
        <w:rPr>
          <w:rFonts w:ascii="Calibri" w:eastAsia="Times New Roman" w:hAnsi="Calibri" w:cs="Calibri"/>
          <w:sz w:val="20"/>
          <w:szCs w:val="20"/>
          <w:highlight w:val="yellow"/>
          <w:lang w:eastAsia="cs-CZ"/>
        </w:rPr>
        <w:t>V ______________ dne ____________</w:t>
      </w:r>
    </w:p>
    <w:p w14:paraId="312742D3" w14:textId="77777777" w:rsidR="002F6425" w:rsidRPr="002F6425" w:rsidRDefault="002F6425" w:rsidP="002F6425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</w:p>
    <w:p w14:paraId="4D74C5F5" w14:textId="26C37148" w:rsidR="002F6425" w:rsidRPr="002F6425" w:rsidRDefault="002F6425" w:rsidP="00927C3E">
      <w:pPr>
        <w:tabs>
          <w:tab w:val="left" w:pos="1335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2F6425">
        <w:rPr>
          <w:rFonts w:ascii="Calibri" w:eastAsia="Times New Roman" w:hAnsi="Calibri" w:cs="Calibri"/>
          <w:sz w:val="20"/>
          <w:szCs w:val="20"/>
          <w:lang w:eastAsia="cs-CZ"/>
        </w:rPr>
        <w:t xml:space="preserve">    </w:t>
      </w:r>
    </w:p>
    <w:p w14:paraId="5BEA07E5" w14:textId="77777777" w:rsidR="002F6425" w:rsidRPr="002F6425" w:rsidRDefault="002F6425" w:rsidP="002F6425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</w:p>
    <w:bookmarkEnd w:id="0"/>
    <w:p w14:paraId="77F02F06" w14:textId="39D09A7A" w:rsidR="002F6425" w:rsidRPr="00BD7A9B" w:rsidRDefault="002F6425" w:rsidP="00B818CA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</w:p>
    <w:sectPr w:rsidR="002F6425" w:rsidRPr="00BD7A9B" w:rsidSect="000F005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A93EA" w14:textId="77777777" w:rsidR="00B41358" w:rsidRDefault="00B41358" w:rsidP="002F6425">
      <w:pPr>
        <w:spacing w:after="0" w:line="240" w:lineRule="auto"/>
      </w:pPr>
      <w:r>
        <w:separator/>
      </w:r>
    </w:p>
  </w:endnote>
  <w:endnote w:type="continuationSeparator" w:id="0">
    <w:p w14:paraId="384F4D38" w14:textId="77777777" w:rsidR="00B41358" w:rsidRDefault="00B41358" w:rsidP="002F6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9E7DE" w14:textId="77777777" w:rsidR="00B41358" w:rsidRDefault="00B41358" w:rsidP="002F6425">
      <w:pPr>
        <w:spacing w:after="0" w:line="240" w:lineRule="auto"/>
      </w:pPr>
      <w:r>
        <w:separator/>
      </w:r>
    </w:p>
  </w:footnote>
  <w:footnote w:type="continuationSeparator" w:id="0">
    <w:p w14:paraId="002A92EB" w14:textId="77777777" w:rsidR="00B41358" w:rsidRDefault="00B41358" w:rsidP="002F6425">
      <w:pPr>
        <w:spacing w:after="0" w:line="240" w:lineRule="auto"/>
      </w:pPr>
      <w:r>
        <w:continuationSeparator/>
      </w:r>
    </w:p>
  </w:footnote>
  <w:footnote w:id="1">
    <w:p w14:paraId="5757E37F" w14:textId="77777777" w:rsidR="002F6425" w:rsidRDefault="002F6425" w:rsidP="002F6425">
      <w:pPr>
        <w:pStyle w:val="Textpoznpodarou"/>
        <w:rPr>
          <w:rFonts w:cs="Arial"/>
          <w:sz w:val="16"/>
          <w:szCs w:val="16"/>
        </w:rPr>
      </w:pPr>
      <w:r>
        <w:rPr>
          <w:rStyle w:val="Znakapoznpodarou"/>
          <w:rFonts w:ascii="Arial" w:hAnsi="Arial"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51281" w14:textId="77777777" w:rsidR="002F6425" w:rsidRDefault="002F6425" w:rsidP="002F6425">
    <w:pPr>
      <w:pStyle w:val="Zhlav"/>
      <w:jc w:val="right"/>
    </w:pPr>
    <w:r>
      <w:t xml:space="preserve">Příloha č. 3 </w:t>
    </w:r>
    <w:r w:rsidRPr="002F6425">
      <w:t>ČP o splnění ekonomické kvalifikace - pojištění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425"/>
    <w:rsid w:val="000F0056"/>
    <w:rsid w:val="00102E1B"/>
    <w:rsid w:val="00117B32"/>
    <w:rsid w:val="00170994"/>
    <w:rsid w:val="0024620A"/>
    <w:rsid w:val="002B2FA7"/>
    <w:rsid w:val="002F6425"/>
    <w:rsid w:val="003321FE"/>
    <w:rsid w:val="00451A1F"/>
    <w:rsid w:val="004B31F1"/>
    <w:rsid w:val="004F6530"/>
    <w:rsid w:val="00576598"/>
    <w:rsid w:val="00643832"/>
    <w:rsid w:val="00702A3C"/>
    <w:rsid w:val="007A375D"/>
    <w:rsid w:val="007C1BFA"/>
    <w:rsid w:val="00857EC5"/>
    <w:rsid w:val="008A287A"/>
    <w:rsid w:val="008D6EFD"/>
    <w:rsid w:val="00903049"/>
    <w:rsid w:val="00927C3E"/>
    <w:rsid w:val="00927F30"/>
    <w:rsid w:val="00B07E68"/>
    <w:rsid w:val="00B41358"/>
    <w:rsid w:val="00B818CA"/>
    <w:rsid w:val="00B97AD0"/>
    <w:rsid w:val="00BD7A9B"/>
    <w:rsid w:val="00DE4A72"/>
    <w:rsid w:val="00EE7A8A"/>
    <w:rsid w:val="00FD0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2A887"/>
  <w15:docId w15:val="{E59AD6E6-F801-4914-B727-284F6C7C1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005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F6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F642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2F642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2F64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6425"/>
  </w:style>
  <w:style w:type="paragraph" w:styleId="Zpat">
    <w:name w:val="footer"/>
    <w:basedOn w:val="Normln"/>
    <w:link w:val="ZpatChar"/>
    <w:uiPriority w:val="99"/>
    <w:unhideWhenUsed/>
    <w:rsid w:val="002F64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6425"/>
  </w:style>
  <w:style w:type="character" w:styleId="Odkaznakoment">
    <w:name w:val="annotation reference"/>
    <w:basedOn w:val="Standardnpsmoodstavce"/>
    <w:uiPriority w:val="99"/>
    <w:semiHidden/>
    <w:unhideWhenUsed/>
    <w:rsid w:val="008A287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A287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A287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28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287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A2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A28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14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82CF14-3DF7-4210-A4C4-C3C19A6CE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409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10</cp:revision>
  <dcterms:created xsi:type="dcterms:W3CDTF">2021-09-02T13:24:00Z</dcterms:created>
  <dcterms:modified xsi:type="dcterms:W3CDTF">2022-04-13T08:29:00Z</dcterms:modified>
</cp:coreProperties>
</file>